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A55F6F" w14:textId="220A7DB9" w:rsidR="009B7C12" w:rsidRPr="00924C34" w:rsidRDefault="009B7C12" w:rsidP="009B7C12">
      <w:pPr>
        <w:pStyle w:val="a4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 w:rsidRPr="00924C34">
        <w:rPr>
          <w:rFonts w:cs="Arial"/>
          <w:bCs/>
          <w:sz w:val="22"/>
        </w:rPr>
        <w:t>3GPP TSG RAN WG1 Meeting #9</w:t>
      </w:r>
      <w:r>
        <w:rPr>
          <w:rFonts w:cs="Arial"/>
          <w:bCs/>
          <w:sz w:val="22"/>
        </w:rPr>
        <w:t>9</w:t>
      </w:r>
      <w:r>
        <w:rPr>
          <w:rFonts w:cs="Arial"/>
          <w:bCs/>
          <w:sz w:val="22"/>
        </w:rPr>
        <w:tab/>
      </w:r>
      <w:r w:rsidRPr="00924C34">
        <w:rPr>
          <w:rFonts w:cs="Arial"/>
          <w:bCs/>
          <w:sz w:val="22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Pr="00924C34">
        <w:rPr>
          <w:rFonts w:eastAsiaTheme="minorEastAsia" w:cs="Arial"/>
          <w:bCs/>
          <w:sz w:val="22"/>
          <w:lang w:eastAsia="zh-CN"/>
        </w:rPr>
        <w:tab/>
      </w:r>
      <w:r w:rsidR="003346FF" w:rsidRPr="003346FF">
        <w:rPr>
          <w:rFonts w:cs="Arial"/>
          <w:bCs/>
          <w:sz w:val="22"/>
        </w:rPr>
        <w:t>R1-1912025</w:t>
      </w:r>
    </w:p>
    <w:p w14:paraId="594B29B9" w14:textId="77777777" w:rsidR="009B7C12" w:rsidRPr="00924C34" w:rsidRDefault="009B7C12" w:rsidP="009B7C1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  <w:lang w:eastAsia="ja-JP"/>
        </w:rPr>
        <w:t>Reno</w:t>
      </w:r>
      <w:r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lang w:eastAsia="ja-JP"/>
        </w:rPr>
        <w:t>USA</w:t>
      </w:r>
      <w:r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proofErr w:type="spellStart"/>
      <w:r>
        <w:rPr>
          <w:rFonts w:ascii="Arial" w:eastAsia="MS Mincho" w:hAnsi="Arial" w:cs="Arial"/>
          <w:b/>
          <w:bCs/>
          <w:sz w:val="22"/>
          <w:lang w:eastAsia="ja-JP"/>
        </w:rPr>
        <w:t>Novermber</w:t>
      </w:r>
      <w:proofErr w:type="spellEnd"/>
      <w:r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lang w:eastAsia="ja-JP"/>
        </w:rPr>
        <w:t>18</w:t>
      </w:r>
      <w:r w:rsidRPr="00924C34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924C34">
        <w:rPr>
          <w:rFonts w:ascii="Arial" w:eastAsia="MS Mincho" w:hAnsi="Arial" w:cs="Arial"/>
          <w:b/>
          <w:bCs/>
          <w:sz w:val="22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2"/>
          <w:lang w:eastAsia="ja-JP"/>
        </w:rPr>
        <w:t>22</w:t>
      </w:r>
      <w:r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nd</w:t>
      </w:r>
      <w:r w:rsidRPr="00924C34">
        <w:rPr>
          <w:rFonts w:ascii="Arial" w:eastAsia="MS Mincho" w:hAnsi="Arial" w:cs="Arial"/>
          <w:b/>
          <w:bCs/>
          <w:sz w:val="22"/>
          <w:lang w:eastAsia="ja-JP"/>
        </w:rPr>
        <w:t>, 2019</w:t>
      </w:r>
    </w:p>
    <w:p w14:paraId="24160216" w14:textId="77777777" w:rsidR="00573CD7" w:rsidRPr="00203CE9" w:rsidRDefault="00573CD7" w:rsidP="00573CD7">
      <w:pPr>
        <w:pStyle w:val="a4"/>
        <w:rPr>
          <w:rFonts w:cs="Arial"/>
        </w:rPr>
      </w:pPr>
    </w:p>
    <w:p w14:paraId="7B5ABD2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316DBED" w14:textId="52F94FCD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3C658C" w:rsidRPr="003C658C">
        <w:rPr>
          <w:rFonts w:cs="Arial"/>
        </w:rPr>
        <w:t xml:space="preserve">In-device coexistence between NR and LTE </w:t>
      </w:r>
      <w:proofErr w:type="spellStart"/>
      <w:r w:rsidR="003C658C" w:rsidRPr="003C658C">
        <w:rPr>
          <w:rFonts w:cs="Arial"/>
        </w:rPr>
        <w:t>sidelinks</w:t>
      </w:r>
      <w:proofErr w:type="spellEnd"/>
    </w:p>
    <w:p w14:paraId="7F0008CE" w14:textId="4177484F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7.</w:t>
      </w:r>
      <w:r w:rsidR="00A501C6">
        <w:rPr>
          <w:rFonts w:eastAsia="宋体" w:cs="Arial"/>
          <w:lang w:eastAsia="zh-CN"/>
        </w:rPr>
        <w:t>2</w:t>
      </w:r>
      <w:r w:rsidRPr="00203CE9">
        <w:rPr>
          <w:rFonts w:eastAsia="宋体" w:cs="Arial"/>
          <w:lang w:eastAsia="zh-CN"/>
        </w:rPr>
        <w:t>.</w:t>
      </w:r>
      <w:r w:rsidR="00A501C6">
        <w:rPr>
          <w:rFonts w:eastAsia="宋体" w:cs="Arial"/>
          <w:lang w:eastAsia="zh-CN"/>
        </w:rPr>
        <w:t>4</w:t>
      </w:r>
      <w:r w:rsidR="009B46FF">
        <w:rPr>
          <w:rFonts w:eastAsia="宋体" w:cs="Arial"/>
          <w:lang w:eastAsia="zh-CN"/>
        </w:rPr>
        <w:t>.</w:t>
      </w:r>
      <w:r w:rsidR="003C658C">
        <w:rPr>
          <w:rFonts w:eastAsia="宋体" w:cs="Arial"/>
          <w:lang w:eastAsia="zh-CN"/>
        </w:rPr>
        <w:t>4</w:t>
      </w:r>
    </w:p>
    <w:p w14:paraId="3F5ED4C0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1A387010" w14:textId="33C17D2D" w:rsidR="008C48FE" w:rsidRPr="002D4E32" w:rsidRDefault="00E131F8" w:rsidP="00265647">
      <w:pPr>
        <w:pStyle w:val="a0"/>
        <w:spacing w:before="120"/>
        <w:rPr>
          <w:rFonts w:eastAsia="Batang"/>
          <w:szCs w:val="20"/>
          <w:lang w:eastAsia="x-none"/>
        </w:rPr>
      </w:pPr>
      <w:bookmarkStart w:id="1" w:name="OLE_LINK13"/>
      <w:bookmarkStart w:id="2" w:name="OLE_LINK14"/>
      <w:r>
        <w:rPr>
          <w:rFonts w:eastAsia="Batang"/>
          <w:szCs w:val="20"/>
          <w:lang w:eastAsia="x-none"/>
        </w:rPr>
        <w:t>In</w:t>
      </w:r>
      <w:r w:rsidRPr="002D4E32">
        <w:rPr>
          <w:rFonts w:eastAsia="Batang"/>
          <w:szCs w:val="20"/>
          <w:lang w:eastAsia="x-none"/>
        </w:rPr>
        <w:t xml:space="preserve"> </w:t>
      </w:r>
      <w:r w:rsidR="008C48FE" w:rsidRPr="002D4E32">
        <w:rPr>
          <w:rFonts w:eastAsia="Batang"/>
          <w:szCs w:val="20"/>
          <w:lang w:eastAsia="x-none"/>
        </w:rPr>
        <w:t xml:space="preserve">the </w:t>
      </w:r>
      <w:r w:rsidR="00C12DA6" w:rsidRPr="002D4E32">
        <w:rPr>
          <w:rFonts w:eastAsia="Batang"/>
          <w:szCs w:val="20"/>
          <w:lang w:eastAsia="x-none"/>
        </w:rPr>
        <w:t xml:space="preserve">RAN1 </w:t>
      </w:r>
      <w:r>
        <w:rPr>
          <w:rFonts w:eastAsia="Batang"/>
          <w:szCs w:val="20"/>
          <w:lang w:eastAsia="x-none"/>
        </w:rPr>
        <w:t xml:space="preserve">#96bis </w:t>
      </w:r>
      <w:r w:rsidR="00C12DA6" w:rsidRPr="002D4E32">
        <w:rPr>
          <w:rFonts w:eastAsia="Batang"/>
          <w:szCs w:val="20"/>
          <w:lang w:eastAsia="x-none"/>
        </w:rPr>
        <w:t>meeting</w:t>
      </w:r>
      <w:r w:rsidR="008C48FE" w:rsidRPr="002D4E32">
        <w:rPr>
          <w:rFonts w:eastAsia="Batang"/>
          <w:szCs w:val="20"/>
          <w:lang w:eastAsia="x-none"/>
        </w:rPr>
        <w:t xml:space="preserve">, the TDM-based solutions </w:t>
      </w:r>
      <w:r w:rsidR="008C48FE" w:rsidRPr="00033098">
        <w:rPr>
          <w:rFonts w:eastAsia="Batang"/>
          <w:noProof/>
          <w:szCs w:val="20"/>
          <w:lang w:eastAsia="x-none"/>
        </w:rPr>
        <w:t>were discussed</w:t>
      </w:r>
      <w:r w:rsidR="008C48FE" w:rsidRPr="002D4E32">
        <w:rPr>
          <w:rFonts w:eastAsia="Batang"/>
          <w:szCs w:val="20"/>
          <w:lang w:eastAsia="x-none"/>
        </w:rPr>
        <w:t xml:space="preserve">, and </w:t>
      </w:r>
      <w:r w:rsidR="00C12DA6" w:rsidRPr="002D4E32">
        <w:rPr>
          <w:rFonts w:eastAsia="Batang"/>
          <w:szCs w:val="20"/>
          <w:lang w:eastAsia="x-none"/>
        </w:rPr>
        <w:t>the following conclusion and working assumption</w:t>
      </w:r>
      <w:r w:rsidR="00E25626">
        <w:rPr>
          <w:rFonts w:eastAsia="Batang"/>
          <w:szCs w:val="20"/>
          <w:lang w:eastAsia="x-none"/>
        </w:rPr>
        <w:t xml:space="preserve"> for </w:t>
      </w:r>
      <w:proofErr w:type="spellStart"/>
      <w:r w:rsidR="00E25626">
        <w:rPr>
          <w:rFonts w:eastAsia="Batang"/>
          <w:szCs w:val="20"/>
          <w:lang w:eastAsia="x-none"/>
        </w:rPr>
        <w:t>Tx</w:t>
      </w:r>
      <w:proofErr w:type="spellEnd"/>
      <w:r w:rsidR="00E25626">
        <w:rPr>
          <w:rFonts w:eastAsia="Batang"/>
          <w:szCs w:val="20"/>
          <w:lang w:eastAsia="x-none"/>
        </w:rPr>
        <w:t>/</w:t>
      </w:r>
      <w:proofErr w:type="spellStart"/>
      <w:r w:rsidR="00E25626">
        <w:rPr>
          <w:rFonts w:eastAsia="Batang"/>
          <w:szCs w:val="20"/>
          <w:lang w:eastAsia="x-none"/>
        </w:rPr>
        <w:t>Tx</w:t>
      </w:r>
      <w:proofErr w:type="spellEnd"/>
      <w:r w:rsidR="00E25626">
        <w:rPr>
          <w:rFonts w:eastAsia="Batang"/>
          <w:szCs w:val="20"/>
          <w:lang w:eastAsia="x-none"/>
        </w:rPr>
        <w:t xml:space="preserve"> overlap</w:t>
      </w:r>
      <w:r w:rsidR="00C12DA6" w:rsidRPr="002D4E32">
        <w:rPr>
          <w:rFonts w:eastAsia="Batang"/>
          <w:szCs w:val="20"/>
          <w:lang w:eastAsia="x-none"/>
        </w:rPr>
        <w:t xml:space="preserve"> </w:t>
      </w:r>
      <w:r w:rsidR="008C48FE" w:rsidRPr="002D4E32">
        <w:rPr>
          <w:rFonts w:eastAsia="Batang"/>
          <w:szCs w:val="20"/>
          <w:lang w:eastAsia="x-none"/>
        </w:rPr>
        <w:t>were</w:t>
      </w:r>
      <w:r w:rsidR="00C12DA6" w:rsidRPr="002D4E32">
        <w:rPr>
          <w:rFonts w:eastAsia="Batang"/>
          <w:szCs w:val="20"/>
          <w:lang w:eastAsia="x-none"/>
        </w:rPr>
        <w:t xml:space="preserve"> achieved</w:t>
      </w:r>
      <w:r w:rsidR="00083AEC" w:rsidRPr="002D4E32">
        <w:rPr>
          <w:rFonts w:eastAsia="Batang"/>
          <w:szCs w:val="20"/>
          <w:lang w:eastAsia="x-none"/>
        </w:rPr>
        <w:t xml:space="preserve"> </w:t>
      </w:r>
      <w:r w:rsidR="00083AEC" w:rsidRPr="002D4E32">
        <w:rPr>
          <w:rFonts w:eastAsia="Batang"/>
          <w:szCs w:val="20"/>
          <w:lang w:eastAsia="x-none"/>
        </w:rPr>
        <w:fldChar w:fldCharType="begin"/>
      </w:r>
      <w:r w:rsidR="00083AEC" w:rsidRPr="002D4E32">
        <w:rPr>
          <w:rFonts w:eastAsia="Batang"/>
          <w:szCs w:val="20"/>
          <w:lang w:eastAsia="x-none"/>
        </w:rPr>
        <w:instrText xml:space="preserve"> REF _Ref7098645 \r \h </w:instrText>
      </w:r>
      <w:r w:rsidR="00083AEC" w:rsidRPr="002D4E32">
        <w:rPr>
          <w:rFonts w:eastAsia="Batang"/>
          <w:szCs w:val="20"/>
          <w:lang w:eastAsia="x-none"/>
        </w:rPr>
      </w:r>
      <w:r w:rsidR="00083AEC" w:rsidRPr="002D4E32">
        <w:rPr>
          <w:rFonts w:eastAsia="Batang"/>
          <w:szCs w:val="20"/>
          <w:lang w:eastAsia="x-none"/>
        </w:rPr>
        <w:fldChar w:fldCharType="separate"/>
      </w:r>
      <w:r w:rsidR="00AE3BB7">
        <w:rPr>
          <w:rFonts w:eastAsia="Batang"/>
          <w:szCs w:val="20"/>
          <w:lang w:eastAsia="x-none"/>
        </w:rPr>
        <w:t>[1]</w:t>
      </w:r>
      <w:r w:rsidR="00083AEC" w:rsidRPr="002D4E32">
        <w:rPr>
          <w:rFonts w:eastAsia="Batang"/>
          <w:szCs w:val="20"/>
          <w:lang w:eastAsia="x-none"/>
        </w:rPr>
        <w:fldChar w:fldCharType="end"/>
      </w:r>
      <w:r w:rsidR="00E25626">
        <w:rPr>
          <w:rFonts w:eastAsia="Batang"/>
          <w:szCs w:val="20"/>
          <w:lang w:eastAsia="x-none"/>
        </w:rPr>
        <w:t xml:space="preserve"> and</w:t>
      </w:r>
      <w:r w:rsidR="00E25626">
        <w:rPr>
          <w:rFonts w:eastAsiaTheme="minorEastAsia" w:hint="eastAsia"/>
          <w:szCs w:val="20"/>
          <w:lang w:eastAsia="zh-CN"/>
        </w:rPr>
        <w:t xml:space="preserve"> confirmed</w:t>
      </w:r>
      <w:r w:rsidR="00E25626">
        <w:rPr>
          <w:rFonts w:eastAsiaTheme="minorEastAsia"/>
          <w:szCs w:val="20"/>
          <w:lang w:eastAsia="zh-CN"/>
        </w:rPr>
        <w:t xml:space="preserve"> </w:t>
      </w:r>
      <w:r w:rsidR="00E25626">
        <w:rPr>
          <w:rFonts w:eastAsia="Batang"/>
          <w:szCs w:val="20"/>
          <w:lang w:eastAsia="x-none"/>
        </w:rPr>
        <w:fldChar w:fldCharType="begin"/>
      </w:r>
      <w:r w:rsidR="00E25626">
        <w:rPr>
          <w:rFonts w:eastAsia="Batang"/>
          <w:szCs w:val="20"/>
          <w:lang w:eastAsia="x-none"/>
        </w:rPr>
        <w:instrText xml:space="preserve"> REF _Ref15912910 \r \h </w:instrText>
      </w:r>
      <w:r w:rsidR="00E25626">
        <w:rPr>
          <w:rFonts w:eastAsia="Batang"/>
          <w:szCs w:val="20"/>
          <w:lang w:eastAsia="x-none"/>
        </w:rPr>
      </w:r>
      <w:r w:rsidR="00E25626">
        <w:rPr>
          <w:rFonts w:eastAsia="Batang"/>
          <w:szCs w:val="20"/>
          <w:lang w:eastAsia="x-none"/>
        </w:rPr>
        <w:fldChar w:fldCharType="separate"/>
      </w:r>
      <w:r w:rsidR="00AE3BB7">
        <w:rPr>
          <w:rFonts w:eastAsia="Batang"/>
          <w:szCs w:val="20"/>
          <w:lang w:eastAsia="x-none"/>
        </w:rPr>
        <w:t>[2]</w:t>
      </w:r>
      <w:r w:rsidR="00E25626">
        <w:rPr>
          <w:rFonts w:eastAsia="Batang"/>
          <w:szCs w:val="20"/>
          <w:lang w:eastAsia="x-none"/>
        </w:rPr>
        <w:fldChar w:fldCharType="end"/>
      </w:r>
      <w:r w:rsidR="008C48FE" w:rsidRPr="002D4E32">
        <w:rPr>
          <w:rFonts w:eastAsia="Batang"/>
          <w:szCs w:val="20"/>
          <w:lang w:eastAsia="x-none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C12DA6" w:rsidRPr="002D4E32" w14:paraId="0D8B7DC0" w14:textId="77777777" w:rsidTr="00C12DA6">
        <w:tc>
          <w:tcPr>
            <w:tcW w:w="9245" w:type="dxa"/>
          </w:tcPr>
          <w:p w14:paraId="5E5A138A" w14:textId="77777777" w:rsidR="00C12DA6" w:rsidRPr="002D4E32" w:rsidRDefault="00C12DA6" w:rsidP="00E00445">
            <w:pPr>
              <w:spacing w:before="120" w:after="120"/>
              <w:ind w:left="1440" w:hanging="1440"/>
              <w:rPr>
                <w:rFonts w:ascii="Times" w:eastAsia="Batang" w:hAnsi="Times"/>
                <w:b/>
                <w:sz w:val="20"/>
                <w:szCs w:val="20"/>
              </w:rPr>
            </w:pPr>
            <w:r w:rsidRPr="002D4E32">
              <w:rPr>
                <w:rFonts w:ascii="Times" w:eastAsia="Batang" w:hAnsi="Times"/>
                <w:b/>
                <w:sz w:val="20"/>
                <w:szCs w:val="20"/>
                <w:u w:val="single"/>
              </w:rPr>
              <w:t>Conclusion</w:t>
            </w:r>
            <w:r w:rsidRPr="002D4E32">
              <w:rPr>
                <w:rFonts w:ascii="Times" w:eastAsia="Batang" w:hAnsi="Times"/>
                <w:b/>
                <w:sz w:val="20"/>
                <w:szCs w:val="20"/>
              </w:rPr>
              <w:t>:</w:t>
            </w:r>
          </w:p>
          <w:p w14:paraId="40AC6DC6" w14:textId="77777777" w:rsidR="00C12DA6" w:rsidRPr="002D4E32" w:rsidRDefault="00C12DA6" w:rsidP="00E00445">
            <w:pPr>
              <w:numPr>
                <w:ilvl w:val="0"/>
                <w:numId w:val="31"/>
              </w:numPr>
              <w:spacing w:before="120" w:after="120"/>
              <w:contextualSpacing/>
              <w:rPr>
                <w:rFonts w:ascii="Times" w:eastAsia="Batang" w:hAnsi="Times"/>
                <w:sz w:val="20"/>
                <w:szCs w:val="20"/>
                <w:lang w:eastAsia="x-none"/>
              </w:rPr>
            </w:pPr>
            <w:r w:rsidRPr="002D4E32">
              <w:rPr>
                <w:rFonts w:ascii="Times" w:eastAsia="Batang" w:hAnsi="Times"/>
                <w:sz w:val="20"/>
                <w:szCs w:val="20"/>
                <w:lang w:eastAsia="x-none"/>
              </w:rPr>
              <w:t xml:space="preserve">RAN1 does not see any specification impact for support of Long Term </w:t>
            </w:r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Time-Scale TDM for </w:t>
            </w:r>
            <w:r w:rsidRPr="00033098">
              <w:rPr>
                <w:rFonts w:ascii="Times" w:eastAsia="Batang" w:hAnsi="Times"/>
                <w:noProof/>
                <w:sz w:val="20"/>
                <w:szCs w:val="20"/>
                <w:lang w:eastAsia="zh-CN"/>
              </w:rPr>
              <w:t>coexistence</w:t>
            </w:r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of NR and LTE </w:t>
            </w:r>
            <w:proofErr w:type="spellStart"/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>sidelinks</w:t>
            </w:r>
            <w:proofErr w:type="spellEnd"/>
          </w:p>
          <w:p w14:paraId="31FC1A33" w14:textId="77777777" w:rsidR="00C12DA6" w:rsidRPr="002D4E32" w:rsidRDefault="00C12DA6" w:rsidP="00E00445">
            <w:pPr>
              <w:spacing w:before="120" w:after="120"/>
              <w:ind w:left="1440" w:hanging="1440"/>
              <w:rPr>
                <w:rFonts w:ascii="Times" w:eastAsia="Batang" w:hAnsi="Times"/>
                <w:sz w:val="20"/>
                <w:szCs w:val="20"/>
                <w:highlight w:val="darkYellow"/>
              </w:rPr>
            </w:pPr>
            <w:r w:rsidRPr="002D4E32">
              <w:rPr>
                <w:rFonts w:ascii="Times" w:eastAsia="Batang" w:hAnsi="Times"/>
                <w:sz w:val="20"/>
                <w:szCs w:val="20"/>
                <w:highlight w:val="darkYellow"/>
              </w:rPr>
              <w:t>Working assumption:</w:t>
            </w:r>
          </w:p>
          <w:p w14:paraId="2F85E521" w14:textId="77777777" w:rsidR="00C12DA6" w:rsidRPr="002D4E32" w:rsidRDefault="00C12DA6" w:rsidP="00E00445">
            <w:pPr>
              <w:numPr>
                <w:ilvl w:val="0"/>
                <w:numId w:val="32"/>
              </w:numPr>
              <w:spacing w:before="120" w:after="120"/>
              <w:contextualSpacing/>
              <w:rPr>
                <w:rFonts w:ascii="Times" w:eastAsia="Batang" w:hAnsi="Times"/>
                <w:sz w:val="20"/>
                <w:szCs w:val="20"/>
                <w:lang w:eastAsia="x-none"/>
              </w:rPr>
            </w:pPr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For </w:t>
            </w:r>
            <w:proofErr w:type="spellStart"/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>Tx</w:t>
            </w:r>
            <w:proofErr w:type="spellEnd"/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>/</w:t>
            </w:r>
            <w:proofErr w:type="spellStart"/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>Tx</w:t>
            </w:r>
            <w:proofErr w:type="spellEnd"/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overlap, </w:t>
            </w:r>
          </w:p>
          <w:p w14:paraId="3EB3EB38" w14:textId="77777777" w:rsidR="00C12DA6" w:rsidRPr="002D4E32" w:rsidRDefault="00C12DA6" w:rsidP="00E00445">
            <w:pPr>
              <w:numPr>
                <w:ilvl w:val="1"/>
                <w:numId w:val="32"/>
              </w:numPr>
              <w:spacing w:before="120" w:after="120"/>
              <w:contextualSpacing/>
              <w:rPr>
                <w:rFonts w:ascii="Times" w:eastAsia="Batang" w:hAnsi="Times"/>
                <w:sz w:val="20"/>
                <w:szCs w:val="20"/>
                <w:lang w:eastAsia="x-none"/>
              </w:rPr>
            </w:pPr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If packet priorities of both LTE and NR sidelink transmissions are known to both RATs </w:t>
            </w:r>
            <w:r w:rsidRPr="00033098">
              <w:rPr>
                <w:rFonts w:ascii="Times" w:eastAsia="Batang" w:hAnsi="Times"/>
                <w:noProof/>
                <w:sz w:val="20"/>
                <w:szCs w:val="20"/>
                <w:lang w:eastAsia="zh-CN"/>
              </w:rPr>
              <w:t>prior to</w:t>
            </w:r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time of </w:t>
            </w:r>
            <w:r w:rsidRPr="00033098">
              <w:rPr>
                <w:rFonts w:ascii="Times" w:eastAsia="Batang" w:hAnsi="Times"/>
                <w:noProof/>
                <w:sz w:val="20"/>
                <w:szCs w:val="20"/>
                <w:lang w:eastAsia="zh-CN"/>
              </w:rPr>
              <w:t>transmission</w:t>
            </w:r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subject to processing time restriction, then the packet with a higher relative priority is transmitted </w:t>
            </w:r>
          </w:p>
          <w:p w14:paraId="1753A115" w14:textId="77777777" w:rsidR="00C12DA6" w:rsidRPr="002D4E32" w:rsidRDefault="00C12DA6" w:rsidP="00E00445">
            <w:pPr>
              <w:numPr>
                <w:ilvl w:val="2"/>
                <w:numId w:val="32"/>
              </w:numPr>
              <w:spacing w:before="120" w:after="120"/>
              <w:contextualSpacing/>
              <w:rPr>
                <w:rFonts w:ascii="Times" w:eastAsia="Batang" w:hAnsi="Times"/>
                <w:sz w:val="20"/>
                <w:szCs w:val="20"/>
                <w:lang w:eastAsia="x-none"/>
              </w:rPr>
            </w:pPr>
            <w:r w:rsidRPr="002D4E32">
              <w:rPr>
                <w:rFonts w:ascii="Times" w:eastAsia="Batang" w:hAnsi="Times"/>
                <w:sz w:val="20"/>
                <w:szCs w:val="20"/>
                <w:lang w:eastAsia="x-none"/>
              </w:rPr>
              <w:t xml:space="preserve">In case the priorities of LTE and NR SL transmissions are the same, then it is up to UE implementation as to which </w:t>
            </w:r>
            <w:r w:rsidRPr="00033098">
              <w:rPr>
                <w:rFonts w:ascii="Times" w:eastAsia="Batang" w:hAnsi="Times"/>
                <w:noProof/>
                <w:sz w:val="20"/>
                <w:szCs w:val="20"/>
                <w:lang w:eastAsia="x-none"/>
              </w:rPr>
              <w:t>transmission</w:t>
            </w:r>
            <w:r w:rsidRPr="002D4E32">
              <w:rPr>
                <w:rFonts w:ascii="Times" w:eastAsia="Batang" w:hAnsi="Times"/>
                <w:sz w:val="20"/>
                <w:szCs w:val="20"/>
                <w:lang w:eastAsia="x-none"/>
              </w:rPr>
              <w:t xml:space="preserve"> </w:t>
            </w:r>
            <w:r w:rsidRPr="00033098">
              <w:rPr>
                <w:rFonts w:ascii="Times" w:eastAsia="Batang" w:hAnsi="Times"/>
                <w:noProof/>
                <w:sz w:val="20"/>
                <w:szCs w:val="20"/>
                <w:lang w:eastAsia="x-none"/>
              </w:rPr>
              <w:t>is chosen</w:t>
            </w:r>
            <w:r w:rsidRPr="002D4E32">
              <w:rPr>
                <w:rFonts w:ascii="Times" w:eastAsia="Batang" w:hAnsi="Times"/>
                <w:sz w:val="20"/>
                <w:szCs w:val="20"/>
                <w:lang w:eastAsia="x-none"/>
              </w:rPr>
              <w:t xml:space="preserve"> (e.g., taking into account congestion, etc.)</w:t>
            </w:r>
          </w:p>
          <w:p w14:paraId="7E575F05" w14:textId="77777777" w:rsidR="00C12DA6" w:rsidRPr="002D4E32" w:rsidRDefault="00C12DA6" w:rsidP="00E00445">
            <w:pPr>
              <w:numPr>
                <w:ilvl w:val="1"/>
                <w:numId w:val="32"/>
              </w:numPr>
              <w:spacing w:before="120" w:after="120"/>
              <w:contextualSpacing/>
              <w:rPr>
                <w:rFonts w:ascii="Times" w:eastAsia="Batang" w:hAnsi="Times"/>
                <w:sz w:val="20"/>
                <w:szCs w:val="20"/>
                <w:lang w:eastAsia="x-none"/>
              </w:rPr>
            </w:pPr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If packet priorities of both LTE and NR sidelink transmissions are not known to both RATs </w:t>
            </w:r>
            <w:r w:rsidRPr="00033098">
              <w:rPr>
                <w:rFonts w:ascii="Times" w:eastAsia="Batang" w:hAnsi="Times"/>
                <w:noProof/>
                <w:sz w:val="20"/>
                <w:szCs w:val="20"/>
                <w:lang w:eastAsia="zh-CN"/>
              </w:rPr>
              <w:t>prior to</w:t>
            </w:r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time of </w:t>
            </w:r>
            <w:r w:rsidRPr="00033098">
              <w:rPr>
                <w:rFonts w:ascii="Times" w:eastAsia="Batang" w:hAnsi="Times"/>
                <w:noProof/>
                <w:sz w:val="20"/>
                <w:szCs w:val="20"/>
                <w:lang w:eastAsia="zh-CN"/>
              </w:rPr>
              <w:t>transmission</w:t>
            </w:r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subject to processing time restriction, then it is up to UE implementation to manage </w:t>
            </w:r>
            <w:proofErr w:type="spellStart"/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>Tx</w:t>
            </w:r>
            <w:proofErr w:type="spellEnd"/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>/</w:t>
            </w:r>
            <w:proofErr w:type="spellStart"/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>Tx</w:t>
            </w:r>
            <w:proofErr w:type="spellEnd"/>
            <w:r w:rsidRPr="002D4E32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overlaps (e.g., LTE transmissions are always prioritized, etc.)</w:t>
            </w:r>
          </w:p>
          <w:p w14:paraId="5503CAE4" w14:textId="3E7D0EE5" w:rsidR="00C12DA6" w:rsidRPr="002D4E32" w:rsidRDefault="00C12DA6" w:rsidP="00E00445">
            <w:pPr>
              <w:numPr>
                <w:ilvl w:val="1"/>
                <w:numId w:val="32"/>
              </w:numPr>
              <w:spacing w:before="120" w:after="120"/>
              <w:contextualSpacing/>
              <w:rPr>
                <w:rFonts w:ascii="Times" w:eastAsia="Batang" w:hAnsi="Times"/>
                <w:sz w:val="20"/>
                <w:szCs w:val="20"/>
                <w:lang w:eastAsia="x-none"/>
              </w:rPr>
            </w:pPr>
            <w:r w:rsidRPr="002D4E32">
              <w:rPr>
                <w:rFonts w:ascii="Times" w:eastAsia="Batang" w:hAnsi="Times"/>
                <w:sz w:val="20"/>
                <w:szCs w:val="20"/>
                <w:lang w:eastAsia="x-none"/>
              </w:rPr>
              <w:t xml:space="preserve">RAN1 does not assume any impact </w:t>
            </w:r>
            <w:r w:rsidRPr="00033098">
              <w:rPr>
                <w:rFonts w:ascii="Times" w:eastAsia="Batang" w:hAnsi="Times"/>
                <w:noProof/>
                <w:sz w:val="20"/>
                <w:szCs w:val="20"/>
                <w:lang w:eastAsia="x-none"/>
              </w:rPr>
              <w:t>to</w:t>
            </w:r>
            <w:r w:rsidRPr="002D4E32">
              <w:rPr>
                <w:rFonts w:ascii="Times" w:eastAsia="Batang" w:hAnsi="Times"/>
                <w:sz w:val="20"/>
                <w:szCs w:val="20"/>
                <w:lang w:eastAsia="x-none"/>
              </w:rPr>
              <w:t xml:space="preserve"> LTE physical layer specifications</w:t>
            </w:r>
          </w:p>
        </w:tc>
      </w:tr>
    </w:tbl>
    <w:p w14:paraId="14869DCF" w14:textId="30CC673B" w:rsidR="00E131F8" w:rsidRDefault="00E25626" w:rsidP="00265647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Further, it was agreed that the Rx/Rx overlap issue should be handled by UE implementation</w:t>
      </w:r>
      <w:r w:rsidR="00E131F8">
        <w:rPr>
          <w:rFonts w:eastAsia="Batang"/>
          <w:szCs w:val="20"/>
          <w:lang w:eastAsia="x-none"/>
        </w:rPr>
        <w:t xml:space="preserve"> </w:t>
      </w:r>
      <w:r w:rsidR="00E131F8">
        <w:rPr>
          <w:rFonts w:eastAsia="Batang"/>
          <w:szCs w:val="20"/>
          <w:lang w:eastAsia="x-none"/>
        </w:rPr>
        <w:fldChar w:fldCharType="begin"/>
      </w:r>
      <w:r w:rsidR="00E131F8">
        <w:rPr>
          <w:rFonts w:eastAsia="Batang"/>
          <w:szCs w:val="20"/>
          <w:lang w:eastAsia="x-none"/>
        </w:rPr>
        <w:instrText xml:space="preserve"> REF _Ref15912910 \r \h </w:instrText>
      </w:r>
      <w:r w:rsidR="00E131F8">
        <w:rPr>
          <w:rFonts w:eastAsia="Batang"/>
          <w:szCs w:val="20"/>
          <w:lang w:eastAsia="x-none"/>
        </w:rPr>
      </w:r>
      <w:r w:rsidR="00E131F8">
        <w:rPr>
          <w:rFonts w:eastAsia="Batang"/>
          <w:szCs w:val="20"/>
          <w:lang w:eastAsia="x-none"/>
        </w:rPr>
        <w:fldChar w:fldCharType="separate"/>
      </w:r>
      <w:r w:rsidR="00AE3BB7">
        <w:rPr>
          <w:rFonts w:eastAsia="Batang"/>
          <w:szCs w:val="20"/>
          <w:lang w:eastAsia="x-none"/>
        </w:rPr>
        <w:t>[2]</w:t>
      </w:r>
      <w:r w:rsidR="00E131F8">
        <w:rPr>
          <w:rFonts w:eastAsia="Batang"/>
          <w:szCs w:val="20"/>
          <w:lang w:eastAsia="x-none"/>
        </w:rPr>
        <w:fldChar w:fldCharType="end"/>
      </w:r>
      <w:r w:rsidR="00E131F8">
        <w:rPr>
          <w:rFonts w:eastAsia="Batang"/>
          <w:szCs w:val="20"/>
          <w:lang w:eastAsia="x-none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E131F8" w14:paraId="20DEBFCC" w14:textId="77777777" w:rsidTr="00E131F8">
        <w:tc>
          <w:tcPr>
            <w:tcW w:w="9245" w:type="dxa"/>
          </w:tcPr>
          <w:p w14:paraId="2EAD97F5" w14:textId="72DDD303" w:rsidR="00E131F8" w:rsidRPr="00E131F8" w:rsidRDefault="00E131F8" w:rsidP="00E25626">
            <w:p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E131F8">
              <w:rPr>
                <w:rFonts w:ascii="Times" w:eastAsia="Batang" w:hAnsi="Times"/>
                <w:sz w:val="20"/>
                <w:szCs w:val="20"/>
                <w:highlight w:val="green"/>
                <w:lang w:val="en-GB"/>
              </w:rPr>
              <w:t>Agreements</w:t>
            </w:r>
            <w:r w:rsidRPr="00E131F8">
              <w:rPr>
                <w:rFonts w:ascii="Times" w:eastAsia="Batang" w:hAnsi="Times"/>
                <w:sz w:val="20"/>
                <w:szCs w:val="20"/>
                <w:lang w:val="en-GB"/>
              </w:rPr>
              <w:t>:</w:t>
            </w:r>
          </w:p>
          <w:p w14:paraId="54AB6134" w14:textId="4F6EC775" w:rsidR="00E131F8" w:rsidRPr="00E131F8" w:rsidRDefault="00E131F8" w:rsidP="00E25626">
            <w:pPr>
              <w:numPr>
                <w:ilvl w:val="0"/>
                <w:numId w:val="32"/>
              </w:numPr>
              <w:spacing w:after="180"/>
              <w:contextualSpacing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E131F8">
              <w:rPr>
                <w:rFonts w:ascii="Times" w:eastAsia="Batang" w:hAnsi="Times"/>
                <w:sz w:val="20"/>
                <w:szCs w:val="20"/>
                <w:lang w:val="en-GB" w:eastAsia="zh-CN"/>
              </w:rPr>
              <w:t xml:space="preserve">For </w:t>
            </w:r>
            <w:proofErr w:type="spellStart"/>
            <w:r w:rsidRPr="00E131F8">
              <w:rPr>
                <w:rFonts w:ascii="Times" w:eastAsia="Batang" w:hAnsi="Times"/>
                <w:sz w:val="20"/>
                <w:szCs w:val="20"/>
                <w:lang w:val="en-GB" w:eastAsia="zh-CN"/>
              </w:rPr>
              <w:t>Tx</w:t>
            </w:r>
            <w:proofErr w:type="spellEnd"/>
            <w:r w:rsidRPr="00E131F8">
              <w:rPr>
                <w:rFonts w:ascii="Times" w:eastAsia="Batang" w:hAnsi="Times"/>
                <w:sz w:val="20"/>
                <w:szCs w:val="20"/>
                <w:lang w:val="en-GB" w:eastAsia="zh-CN"/>
              </w:rPr>
              <w:t>/</w:t>
            </w:r>
            <w:proofErr w:type="spellStart"/>
            <w:r w:rsidRPr="00E131F8">
              <w:rPr>
                <w:rFonts w:ascii="Times" w:eastAsia="Batang" w:hAnsi="Times"/>
                <w:sz w:val="20"/>
                <w:szCs w:val="20"/>
                <w:lang w:val="en-GB" w:eastAsia="zh-CN"/>
              </w:rPr>
              <w:t>Tx</w:t>
            </w:r>
            <w:proofErr w:type="spellEnd"/>
            <w:r w:rsidRPr="00E131F8">
              <w:rPr>
                <w:rFonts w:ascii="Times" w:eastAsia="Batang" w:hAnsi="Times"/>
                <w:sz w:val="20"/>
                <w:szCs w:val="20"/>
                <w:lang w:val="en-GB" w:eastAsia="zh-CN"/>
              </w:rPr>
              <w:t xml:space="preserve"> overlap,</w:t>
            </w:r>
          </w:p>
          <w:p w14:paraId="4DBCE181" w14:textId="2636267D" w:rsidR="00E131F8" w:rsidRPr="00E131F8" w:rsidRDefault="00E131F8" w:rsidP="00E25626">
            <w:pPr>
              <w:numPr>
                <w:ilvl w:val="1"/>
                <w:numId w:val="32"/>
              </w:numPr>
              <w:spacing w:after="180"/>
              <w:contextualSpacing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E131F8">
              <w:rPr>
                <w:rFonts w:ascii="Times" w:eastAsia="Batang" w:hAnsi="Times"/>
                <w:sz w:val="20"/>
                <w:szCs w:val="20"/>
                <w:lang w:val="en-GB" w:eastAsia="zh-CN"/>
              </w:rPr>
              <w:t xml:space="preserve">Confirm the working </w:t>
            </w:r>
            <w:r w:rsidRPr="00033098">
              <w:rPr>
                <w:rFonts w:ascii="Times" w:eastAsia="Batang" w:hAnsi="Times"/>
                <w:noProof/>
                <w:sz w:val="20"/>
                <w:szCs w:val="20"/>
                <w:lang w:val="en-GB" w:eastAsia="zh-CN"/>
              </w:rPr>
              <w:t>assumption</w:t>
            </w:r>
            <w:r w:rsidRPr="00E131F8">
              <w:rPr>
                <w:rFonts w:ascii="Times" w:eastAsia="Batang" w:hAnsi="Times"/>
                <w:sz w:val="20"/>
                <w:szCs w:val="20"/>
                <w:lang w:val="en-GB" w:eastAsia="zh-CN"/>
              </w:rPr>
              <w:t xml:space="preserve"> made in RAN1#96bis</w:t>
            </w:r>
          </w:p>
          <w:p w14:paraId="6223F4FE" w14:textId="0B50A97A" w:rsidR="00E131F8" w:rsidRPr="00E131F8" w:rsidRDefault="00E131F8" w:rsidP="00E25626">
            <w:pPr>
              <w:numPr>
                <w:ilvl w:val="1"/>
                <w:numId w:val="32"/>
              </w:numPr>
              <w:spacing w:after="180"/>
              <w:contextualSpacing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E131F8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UE capability </w:t>
            </w:r>
            <w:r w:rsidRPr="00033098">
              <w:rPr>
                <w:rFonts w:ascii="Times" w:eastAsia="Batang" w:hAnsi="Times"/>
                <w:noProof/>
                <w:sz w:val="20"/>
                <w:szCs w:val="20"/>
                <w:lang w:val="en-GB" w:eastAsia="x-none"/>
              </w:rPr>
              <w:t>is defined</w:t>
            </w:r>
            <w:r w:rsidRPr="00E131F8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 for short-term time-scale TDM for in-device coexistence</w:t>
            </w:r>
          </w:p>
          <w:p w14:paraId="187A9A07" w14:textId="3632DB0A" w:rsidR="00E131F8" w:rsidRPr="00E131F8" w:rsidRDefault="00E131F8" w:rsidP="00E25626">
            <w:p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E131F8">
              <w:rPr>
                <w:rFonts w:ascii="Times" w:eastAsia="Batang" w:hAnsi="Times"/>
                <w:sz w:val="20"/>
                <w:szCs w:val="20"/>
                <w:highlight w:val="green"/>
                <w:lang w:val="en-GB"/>
              </w:rPr>
              <w:t>Agreements</w:t>
            </w:r>
            <w:r w:rsidRPr="00E131F8">
              <w:rPr>
                <w:rFonts w:ascii="Times" w:eastAsia="Batang" w:hAnsi="Times"/>
                <w:sz w:val="20"/>
                <w:szCs w:val="20"/>
                <w:lang w:val="en-GB"/>
              </w:rPr>
              <w:t>:</w:t>
            </w:r>
          </w:p>
          <w:p w14:paraId="3273CBA5" w14:textId="0C315DC6" w:rsidR="00E131F8" w:rsidRPr="00E131F8" w:rsidRDefault="00E131F8" w:rsidP="00E25626">
            <w:pPr>
              <w:numPr>
                <w:ilvl w:val="0"/>
                <w:numId w:val="32"/>
              </w:numPr>
              <w:spacing w:after="180"/>
              <w:contextualSpacing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E131F8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For Rx/Rx overlap, </w:t>
            </w:r>
          </w:p>
          <w:p w14:paraId="74133B81" w14:textId="5CE735BE" w:rsidR="00E131F8" w:rsidRPr="00047A6D" w:rsidRDefault="00E131F8" w:rsidP="00E25626">
            <w:pPr>
              <w:numPr>
                <w:ilvl w:val="1"/>
                <w:numId w:val="32"/>
              </w:numPr>
              <w:spacing w:after="180"/>
              <w:contextualSpacing/>
              <w:rPr>
                <w:rFonts w:eastAsia="Batang"/>
                <w:szCs w:val="20"/>
                <w:lang w:val="en-GB" w:eastAsia="x-none"/>
              </w:rPr>
            </w:pPr>
            <w:r w:rsidRPr="00E131F8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Up to UE implementation to manage receptions of LTE and NR </w:t>
            </w:r>
            <w:proofErr w:type="spellStart"/>
            <w:r w:rsidRPr="00E131F8">
              <w:rPr>
                <w:rFonts w:ascii="Times" w:eastAsia="Batang" w:hAnsi="Times"/>
                <w:sz w:val="20"/>
                <w:szCs w:val="20"/>
                <w:lang w:val="en-GB" w:eastAsia="x-none"/>
              </w:rPr>
              <w:t>sidelinks</w:t>
            </w:r>
            <w:proofErr w:type="spellEnd"/>
            <w:r w:rsidRPr="00E131F8">
              <w:rPr>
                <w:rFonts w:ascii="Times" w:eastAsia="Batang" w:hAnsi="Times"/>
                <w:sz w:val="20"/>
                <w:szCs w:val="20"/>
                <w:lang w:val="en-GB" w:eastAsia="x-none"/>
              </w:rPr>
              <w:t>.</w:t>
            </w:r>
          </w:p>
        </w:tc>
      </w:tr>
    </w:tbl>
    <w:p w14:paraId="5B3E1CE1" w14:textId="3B53105D" w:rsidR="00E25626" w:rsidRDefault="00E25626" w:rsidP="00265647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 xml:space="preserve">Moreover, the </w:t>
      </w:r>
      <w:proofErr w:type="spellStart"/>
      <w:r>
        <w:rPr>
          <w:rFonts w:eastAsia="Batang"/>
          <w:szCs w:val="20"/>
          <w:lang w:eastAsia="x-none"/>
        </w:rPr>
        <w:t>Tx</w:t>
      </w:r>
      <w:proofErr w:type="spellEnd"/>
      <w:r>
        <w:rPr>
          <w:rFonts w:eastAsia="Batang"/>
          <w:szCs w:val="20"/>
          <w:lang w:eastAsia="x-none"/>
        </w:rPr>
        <w:t>/Rx overlap issue was discussed in the previous meeting</w:t>
      </w:r>
      <w:r w:rsidR="003346FF">
        <w:rPr>
          <w:rFonts w:eastAsia="Batang"/>
          <w:szCs w:val="20"/>
          <w:lang w:eastAsia="x-none"/>
        </w:rPr>
        <w:t>s</w:t>
      </w:r>
      <w:r>
        <w:rPr>
          <w:rFonts w:eastAsia="Batang"/>
          <w:szCs w:val="20"/>
          <w:lang w:eastAsia="x-none"/>
        </w:rPr>
        <w:t xml:space="preserve"> with the following agreements </w:t>
      </w:r>
      <w:r>
        <w:rPr>
          <w:rFonts w:eastAsia="Batang"/>
          <w:szCs w:val="20"/>
          <w:lang w:eastAsia="x-none"/>
        </w:rPr>
        <w:fldChar w:fldCharType="begin"/>
      </w:r>
      <w:r>
        <w:rPr>
          <w:rFonts w:eastAsia="Batang"/>
          <w:szCs w:val="20"/>
          <w:lang w:eastAsia="x-none"/>
        </w:rPr>
        <w:instrText xml:space="preserve"> REF _Ref20508098 \r \h </w:instrText>
      </w:r>
      <w:r>
        <w:rPr>
          <w:rFonts w:eastAsia="Batang"/>
          <w:szCs w:val="20"/>
          <w:lang w:eastAsia="x-none"/>
        </w:rPr>
      </w:r>
      <w:r>
        <w:rPr>
          <w:rFonts w:eastAsia="Batang"/>
          <w:szCs w:val="20"/>
          <w:lang w:eastAsia="x-none"/>
        </w:rPr>
        <w:fldChar w:fldCharType="separate"/>
      </w:r>
      <w:r w:rsidR="00AE3BB7">
        <w:rPr>
          <w:rFonts w:eastAsia="Batang"/>
          <w:szCs w:val="20"/>
          <w:lang w:eastAsia="x-none"/>
        </w:rPr>
        <w:t>[3</w:t>
      </w:r>
      <w:proofErr w:type="gramStart"/>
      <w:r w:rsidR="00AE3BB7">
        <w:rPr>
          <w:rFonts w:eastAsia="Batang"/>
          <w:szCs w:val="20"/>
          <w:lang w:eastAsia="x-none"/>
        </w:rPr>
        <w:t>]</w:t>
      </w:r>
      <w:proofErr w:type="gramEnd"/>
      <w:r>
        <w:rPr>
          <w:rFonts w:eastAsia="Batang"/>
          <w:szCs w:val="20"/>
          <w:lang w:eastAsia="x-none"/>
        </w:rPr>
        <w:fldChar w:fldCharType="end"/>
      </w:r>
      <w:r w:rsidR="002D399A">
        <w:rPr>
          <w:rFonts w:eastAsia="Batang"/>
          <w:szCs w:val="20"/>
          <w:lang w:eastAsia="x-none"/>
        </w:rPr>
        <w:fldChar w:fldCharType="begin"/>
      </w:r>
      <w:r w:rsidR="002D399A">
        <w:rPr>
          <w:rFonts w:eastAsia="Batang"/>
          <w:szCs w:val="20"/>
          <w:lang w:eastAsia="x-none"/>
        </w:rPr>
        <w:instrText xml:space="preserve"> REF _Ref23878556 \r \h </w:instrText>
      </w:r>
      <w:r w:rsidR="002D399A">
        <w:rPr>
          <w:rFonts w:eastAsia="Batang"/>
          <w:szCs w:val="20"/>
          <w:lang w:eastAsia="x-none"/>
        </w:rPr>
      </w:r>
      <w:r w:rsidR="002D399A">
        <w:rPr>
          <w:rFonts w:eastAsia="Batang"/>
          <w:szCs w:val="20"/>
          <w:lang w:eastAsia="x-none"/>
        </w:rPr>
        <w:fldChar w:fldCharType="separate"/>
      </w:r>
      <w:r w:rsidR="00AE3BB7">
        <w:rPr>
          <w:rFonts w:eastAsia="Batang"/>
          <w:szCs w:val="20"/>
          <w:lang w:eastAsia="x-none"/>
        </w:rPr>
        <w:t>[4]</w:t>
      </w:r>
      <w:r w:rsidR="002D399A">
        <w:rPr>
          <w:rFonts w:eastAsia="Batang"/>
          <w:szCs w:val="20"/>
          <w:lang w:eastAsia="x-none"/>
        </w:rPr>
        <w:fldChar w:fldCharType="end"/>
      </w:r>
      <w:r>
        <w:rPr>
          <w:rFonts w:eastAsia="Batang"/>
          <w:szCs w:val="20"/>
          <w:lang w:eastAsia="x-none"/>
        </w:rPr>
        <w:t xml:space="preserve">. </w:t>
      </w:r>
    </w:p>
    <w:tbl>
      <w:tblPr>
        <w:tblStyle w:val="a8"/>
        <w:tblpPr w:leftFromText="180" w:rightFromText="180" w:vertAnchor="text" w:horzAnchor="margin" w:tblpY="106"/>
        <w:tblW w:w="0" w:type="auto"/>
        <w:tblLook w:val="04A0" w:firstRow="1" w:lastRow="0" w:firstColumn="1" w:lastColumn="0" w:noHBand="0" w:noVBand="1"/>
      </w:tblPr>
      <w:tblGrid>
        <w:gridCol w:w="9019"/>
      </w:tblGrid>
      <w:tr w:rsidR="00E25626" w14:paraId="1DA13BE8" w14:textId="77777777" w:rsidTr="00E8749A">
        <w:tc>
          <w:tcPr>
            <w:tcW w:w="9019" w:type="dxa"/>
          </w:tcPr>
          <w:p w14:paraId="170E4345" w14:textId="77777777" w:rsidR="00E25626" w:rsidRPr="00E25626" w:rsidRDefault="00E25626" w:rsidP="00E25626">
            <w:pPr>
              <w:rPr>
                <w:rFonts w:ascii="Times" w:eastAsia="Batang" w:hAnsi="Times"/>
                <w:b/>
                <w:bCs/>
                <w:sz w:val="20"/>
                <w:szCs w:val="20"/>
                <w:lang w:val="en-GB" w:eastAsia="x-none"/>
              </w:rPr>
            </w:pPr>
            <w:r w:rsidRPr="00E25626">
              <w:rPr>
                <w:rFonts w:ascii="Times" w:eastAsia="Batang" w:hAnsi="Times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E25626">
              <w:rPr>
                <w:rFonts w:ascii="Times" w:eastAsia="Batang" w:hAnsi="Times"/>
                <w:b/>
                <w:bCs/>
                <w:sz w:val="20"/>
                <w:szCs w:val="20"/>
                <w:lang w:val="en-GB" w:eastAsia="x-none"/>
              </w:rPr>
              <w:t>:</w:t>
            </w:r>
          </w:p>
          <w:p w14:paraId="1937696A" w14:textId="77777777" w:rsidR="00E25626" w:rsidRPr="00E25626" w:rsidRDefault="00E25626" w:rsidP="00E25626">
            <w:p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E25626">
              <w:rPr>
                <w:rFonts w:ascii="Times" w:eastAsia="Batang" w:hAnsi="Times"/>
                <w:sz w:val="20"/>
                <w:szCs w:val="20"/>
                <w:lang w:val="en-GB" w:eastAsia="zh-CN"/>
              </w:rPr>
              <w:t>Unless packet priorities of both LTE and NR sidelink are known to both RATs prior to time of collision (subject to processing time restriction), then</w:t>
            </w:r>
          </w:p>
          <w:p w14:paraId="7DD3B596" w14:textId="77777777" w:rsidR="00E25626" w:rsidRPr="00E25626" w:rsidRDefault="00E25626" w:rsidP="00E25626">
            <w:pPr>
              <w:numPr>
                <w:ilvl w:val="0"/>
                <w:numId w:val="33"/>
              </w:numPr>
              <w:spacing w:after="180"/>
              <w:contextualSpacing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E25626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It is up to UE implementation to handle LTE </w:t>
            </w:r>
            <w:proofErr w:type="spellStart"/>
            <w:r w:rsidRPr="00E25626">
              <w:rPr>
                <w:rFonts w:ascii="Times" w:eastAsia="Batang" w:hAnsi="Times"/>
                <w:sz w:val="20"/>
                <w:szCs w:val="20"/>
                <w:lang w:val="en-GB" w:eastAsia="x-none"/>
              </w:rPr>
              <w:t>Tx</w:t>
            </w:r>
            <w:proofErr w:type="spellEnd"/>
            <w:r w:rsidRPr="00E25626">
              <w:rPr>
                <w:rFonts w:ascii="Times" w:eastAsia="Batang" w:hAnsi="Times"/>
                <w:sz w:val="20"/>
                <w:szCs w:val="20"/>
                <w:lang w:val="en-GB" w:eastAsia="x-none"/>
              </w:rPr>
              <w:t>/NR Rx overlap.</w:t>
            </w:r>
          </w:p>
          <w:p w14:paraId="3DEA3088" w14:textId="77777777" w:rsidR="00E25626" w:rsidRPr="00E25626" w:rsidRDefault="00E25626" w:rsidP="00E25626">
            <w:pPr>
              <w:numPr>
                <w:ilvl w:val="0"/>
                <w:numId w:val="33"/>
              </w:numPr>
              <w:spacing w:after="180"/>
              <w:contextualSpacing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E25626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It is up to UE implementation to handle NR </w:t>
            </w:r>
            <w:proofErr w:type="spellStart"/>
            <w:proofErr w:type="gramStart"/>
            <w:r w:rsidRPr="00E25626">
              <w:rPr>
                <w:rFonts w:ascii="Times" w:eastAsia="Batang" w:hAnsi="Times"/>
                <w:sz w:val="20"/>
                <w:szCs w:val="20"/>
                <w:lang w:val="en-GB" w:eastAsia="x-none"/>
              </w:rPr>
              <w:t>Tx</w:t>
            </w:r>
            <w:proofErr w:type="spellEnd"/>
            <w:proofErr w:type="gramEnd"/>
            <w:r w:rsidRPr="00E25626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 and LTE Rx overlap.</w:t>
            </w:r>
          </w:p>
          <w:p w14:paraId="43EB28F7" w14:textId="77777777" w:rsidR="003346FF" w:rsidRDefault="003346FF" w:rsidP="003346FF">
            <w:pPr>
              <w:rPr>
                <w:rFonts w:ascii="Times" w:eastAsia="Batang" w:hAnsi="Times"/>
                <w:sz w:val="20"/>
                <w:lang w:val="en-GB" w:eastAsia="x-none"/>
              </w:rPr>
            </w:pPr>
          </w:p>
          <w:p w14:paraId="1E3FAB1E" w14:textId="77777777" w:rsidR="003346FF" w:rsidRPr="003346FF" w:rsidRDefault="003346FF" w:rsidP="003346FF">
            <w:pPr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3346FF">
              <w:rPr>
                <w:rFonts w:ascii="Times" w:eastAsia="Batang" w:hAnsi="Times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3346FF">
              <w:rPr>
                <w:rFonts w:ascii="Times" w:eastAsia="Batang" w:hAnsi="Times"/>
                <w:sz w:val="20"/>
                <w:szCs w:val="20"/>
                <w:lang w:val="en-GB" w:eastAsia="x-none"/>
              </w:rPr>
              <w:t>:</w:t>
            </w:r>
          </w:p>
          <w:p w14:paraId="0B945307" w14:textId="77777777" w:rsidR="003346FF" w:rsidRPr="003346FF" w:rsidRDefault="003346FF" w:rsidP="003346FF">
            <w:pPr>
              <w:numPr>
                <w:ilvl w:val="0"/>
                <w:numId w:val="32"/>
              </w:numPr>
              <w:spacing w:after="180"/>
              <w:contextualSpacing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3346FF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For </w:t>
            </w:r>
            <w:proofErr w:type="spellStart"/>
            <w:r w:rsidRPr="003346FF">
              <w:rPr>
                <w:rFonts w:ascii="Times" w:eastAsia="Batang" w:hAnsi="Times"/>
                <w:sz w:val="20"/>
                <w:szCs w:val="20"/>
                <w:lang w:val="en-GB" w:eastAsia="x-none"/>
              </w:rPr>
              <w:t>Tx</w:t>
            </w:r>
            <w:proofErr w:type="spellEnd"/>
            <w:r w:rsidRPr="003346FF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/Rx overlap, </w:t>
            </w:r>
          </w:p>
          <w:p w14:paraId="5441DEB3" w14:textId="77777777" w:rsidR="003346FF" w:rsidRPr="003346FF" w:rsidRDefault="003346FF" w:rsidP="003346FF">
            <w:pPr>
              <w:numPr>
                <w:ilvl w:val="1"/>
                <w:numId w:val="32"/>
              </w:numPr>
              <w:spacing w:after="180"/>
              <w:contextualSpacing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3346FF">
              <w:rPr>
                <w:rFonts w:ascii="Times" w:eastAsia="Batang" w:hAnsi="Times"/>
                <w:sz w:val="20"/>
                <w:szCs w:val="20"/>
                <w:lang w:val="en-GB" w:eastAsia="zh-CN"/>
              </w:rPr>
              <w:t xml:space="preserve">If packet priorities of both LTE and NR </w:t>
            </w:r>
            <w:proofErr w:type="spellStart"/>
            <w:r w:rsidRPr="003346FF">
              <w:rPr>
                <w:rFonts w:ascii="Times" w:eastAsia="Batang" w:hAnsi="Times"/>
                <w:sz w:val="20"/>
                <w:szCs w:val="20"/>
                <w:lang w:val="en-GB" w:eastAsia="zh-CN"/>
              </w:rPr>
              <w:t>sidelinks</w:t>
            </w:r>
            <w:proofErr w:type="spellEnd"/>
            <w:r w:rsidRPr="003346FF">
              <w:rPr>
                <w:rFonts w:ascii="Times" w:eastAsia="Batang" w:hAnsi="Times"/>
                <w:sz w:val="20"/>
                <w:szCs w:val="20"/>
                <w:lang w:val="en-GB" w:eastAsia="zh-CN"/>
              </w:rPr>
              <w:t xml:space="preserve"> are known to both RATs prior to time of transmission/reception (subject to processing time restrictions), then the packet with a higher relative priority is transmitted/received </w:t>
            </w:r>
          </w:p>
          <w:p w14:paraId="7E096AD7" w14:textId="77777777" w:rsidR="003346FF" w:rsidRPr="003346FF" w:rsidRDefault="003346FF" w:rsidP="003346FF">
            <w:pPr>
              <w:numPr>
                <w:ilvl w:val="2"/>
                <w:numId w:val="32"/>
              </w:numPr>
              <w:spacing w:after="180"/>
              <w:contextualSpacing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3346FF">
              <w:rPr>
                <w:rFonts w:ascii="Times" w:eastAsia="Batang" w:hAnsi="Times"/>
                <w:sz w:val="20"/>
                <w:szCs w:val="20"/>
                <w:lang w:val="en-GB" w:eastAsia="x-none"/>
              </w:rPr>
              <w:t>In case the priorities of LTE and NR sidelink packets are the same, then it is up to UE implementation as to which packet is transmitted/received</w:t>
            </w:r>
          </w:p>
          <w:p w14:paraId="6526D409" w14:textId="311E795C" w:rsidR="00E25626" w:rsidRPr="00047A6D" w:rsidRDefault="00E25626" w:rsidP="00480FFF">
            <w:pPr>
              <w:rPr>
                <w:rFonts w:eastAsia="Batang"/>
                <w:szCs w:val="20"/>
                <w:lang w:val="en-GB" w:eastAsia="x-none"/>
              </w:rPr>
            </w:pPr>
          </w:p>
        </w:tc>
      </w:tr>
    </w:tbl>
    <w:p w14:paraId="438E0590" w14:textId="633B26AB" w:rsidR="008C48FE" w:rsidRPr="002D4E32" w:rsidRDefault="008C48FE" w:rsidP="00265647">
      <w:pPr>
        <w:pStyle w:val="a0"/>
        <w:spacing w:before="120"/>
        <w:rPr>
          <w:rFonts w:eastAsia="Batang"/>
          <w:szCs w:val="20"/>
          <w:lang w:eastAsia="x-none"/>
        </w:rPr>
      </w:pPr>
      <w:r w:rsidRPr="002D4E32">
        <w:rPr>
          <w:rFonts w:eastAsia="Batang"/>
          <w:szCs w:val="20"/>
          <w:lang w:eastAsia="x-none"/>
        </w:rPr>
        <w:t>In th</w:t>
      </w:r>
      <w:r w:rsidR="00E8749A">
        <w:rPr>
          <w:rFonts w:eastAsia="Batang"/>
          <w:szCs w:val="20"/>
          <w:lang w:eastAsia="x-none"/>
        </w:rPr>
        <w:t>is</w:t>
      </w:r>
      <w:r w:rsidRPr="002D4E32">
        <w:rPr>
          <w:rFonts w:eastAsia="Batang"/>
          <w:szCs w:val="20"/>
          <w:lang w:eastAsia="x-none"/>
        </w:rPr>
        <w:t xml:space="preserve"> </w:t>
      </w:r>
      <w:r w:rsidR="00E8749A">
        <w:rPr>
          <w:rFonts w:eastAsia="Batang"/>
          <w:szCs w:val="20"/>
          <w:lang w:eastAsia="x-none"/>
        </w:rPr>
        <w:t>contribution</w:t>
      </w:r>
      <w:r w:rsidRPr="002D4E32">
        <w:rPr>
          <w:rFonts w:eastAsia="Batang"/>
          <w:szCs w:val="20"/>
          <w:lang w:eastAsia="x-none"/>
        </w:rPr>
        <w:t xml:space="preserve">, some </w:t>
      </w:r>
      <w:r w:rsidR="00C12DA6" w:rsidRPr="002D4E32">
        <w:rPr>
          <w:rFonts w:eastAsia="Batang"/>
          <w:szCs w:val="20"/>
          <w:lang w:eastAsia="x-none"/>
        </w:rPr>
        <w:t xml:space="preserve">remaining </w:t>
      </w:r>
      <w:r w:rsidRPr="002D4E32">
        <w:rPr>
          <w:rFonts w:eastAsia="Batang"/>
          <w:szCs w:val="20"/>
          <w:lang w:eastAsia="x-none"/>
        </w:rPr>
        <w:t>issues</w:t>
      </w:r>
      <w:r w:rsidR="00E131F8">
        <w:rPr>
          <w:rFonts w:eastAsia="Batang"/>
          <w:szCs w:val="20"/>
          <w:lang w:eastAsia="x-none"/>
        </w:rPr>
        <w:t xml:space="preserve"> of</w:t>
      </w:r>
      <w:r w:rsidRPr="002D4E32">
        <w:rPr>
          <w:rFonts w:eastAsia="Batang"/>
          <w:szCs w:val="20"/>
          <w:lang w:eastAsia="x-none"/>
        </w:rPr>
        <w:t xml:space="preserve"> </w:t>
      </w:r>
      <w:r w:rsidR="00E131F8">
        <w:rPr>
          <w:rFonts w:eastAsia="Batang"/>
          <w:szCs w:val="20"/>
          <w:lang w:eastAsia="x-none"/>
        </w:rPr>
        <w:t>i</w:t>
      </w:r>
      <w:r w:rsidR="00E131F8" w:rsidRPr="00E131F8">
        <w:rPr>
          <w:rFonts w:eastAsia="Batang"/>
          <w:szCs w:val="20"/>
          <w:lang w:eastAsia="x-none"/>
        </w:rPr>
        <w:t xml:space="preserve">n-device coexistence </w:t>
      </w:r>
      <w:r w:rsidR="007F19BE" w:rsidRPr="00033098">
        <w:rPr>
          <w:rFonts w:eastAsia="Batang"/>
          <w:noProof/>
          <w:szCs w:val="20"/>
          <w:lang w:eastAsia="x-none"/>
        </w:rPr>
        <w:t>are</w:t>
      </w:r>
      <w:r w:rsidRPr="00033098">
        <w:rPr>
          <w:rFonts w:eastAsia="Batang"/>
          <w:noProof/>
          <w:szCs w:val="20"/>
          <w:lang w:eastAsia="x-none"/>
        </w:rPr>
        <w:t xml:space="preserve"> </w:t>
      </w:r>
      <w:r w:rsidR="007F19BE" w:rsidRPr="00033098">
        <w:rPr>
          <w:rFonts w:eastAsia="Batang"/>
          <w:noProof/>
          <w:szCs w:val="20"/>
          <w:lang w:eastAsia="x-none"/>
        </w:rPr>
        <w:t>discussed</w:t>
      </w:r>
      <w:r w:rsidRPr="002D4E32">
        <w:rPr>
          <w:rFonts w:eastAsia="Batang"/>
          <w:szCs w:val="20"/>
          <w:lang w:eastAsia="x-none"/>
        </w:rPr>
        <w:t>.</w:t>
      </w:r>
    </w:p>
    <w:p w14:paraId="56E92435" w14:textId="10826BE5" w:rsidR="00D63DA8" w:rsidRPr="002D4E32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5A35C822" w14:textId="3D101C50" w:rsidR="008C48FE" w:rsidRPr="002D4E32" w:rsidRDefault="0039591E" w:rsidP="008C4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TDM solution</w:t>
      </w:r>
      <w:r w:rsidR="008C48FE" w:rsidRPr="002D4E32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2C367F3E" w14:textId="0294DAD6" w:rsidR="00C36F4F" w:rsidRDefault="00962EA6" w:rsidP="00C36F4F">
      <w:pPr>
        <w:pStyle w:val="a0"/>
        <w:spacing w:before="120"/>
        <w:rPr>
          <w:rFonts w:eastAsia="Batang"/>
          <w:szCs w:val="20"/>
          <w:lang w:eastAsia="zh-CN"/>
        </w:rPr>
      </w:pPr>
      <w:r>
        <w:rPr>
          <w:rFonts w:eastAsia="Batang"/>
          <w:szCs w:val="20"/>
          <w:lang w:eastAsia="x-none"/>
        </w:rPr>
        <w:t>It was agreed</w:t>
      </w:r>
      <w:r w:rsidR="003346FF">
        <w:rPr>
          <w:rFonts w:eastAsia="Batang"/>
          <w:szCs w:val="20"/>
          <w:lang w:eastAsia="x-none"/>
        </w:rPr>
        <w:t xml:space="preserve"> </w:t>
      </w:r>
      <w:r>
        <w:rPr>
          <w:rFonts w:eastAsia="Batang"/>
          <w:szCs w:val="20"/>
          <w:lang w:eastAsia="x-none"/>
        </w:rPr>
        <w:t xml:space="preserve">to introduce UE capability for </w:t>
      </w:r>
      <w:r w:rsidRPr="00E131F8">
        <w:rPr>
          <w:rFonts w:eastAsia="Batang"/>
          <w:szCs w:val="20"/>
          <w:lang w:val="en-GB" w:eastAsia="x-none"/>
        </w:rPr>
        <w:t>short-term time-scale TDM</w:t>
      </w:r>
      <w:r>
        <w:rPr>
          <w:rFonts w:eastAsia="Batang"/>
          <w:szCs w:val="20"/>
          <w:lang w:val="en-GB" w:eastAsia="x-none"/>
        </w:rPr>
        <w:t>.</w:t>
      </w:r>
      <w:r w:rsidR="00051EC7">
        <w:rPr>
          <w:rFonts w:eastAsia="Batang"/>
          <w:szCs w:val="20"/>
          <w:lang w:val="en-GB" w:eastAsia="x-none"/>
        </w:rPr>
        <w:t xml:space="preserve"> </w:t>
      </w:r>
      <w:r w:rsidR="003346FF">
        <w:rPr>
          <w:rFonts w:eastAsia="Batang"/>
          <w:szCs w:val="20"/>
          <w:lang w:val="en-GB" w:eastAsia="x-none"/>
        </w:rPr>
        <w:t>Further, f</w:t>
      </w:r>
      <w:r w:rsidR="003346FF">
        <w:rPr>
          <w:rFonts w:eastAsiaTheme="minorEastAsia"/>
          <w:lang w:eastAsia="zh-CN"/>
        </w:rPr>
        <w:t xml:space="preserve">or both </w:t>
      </w:r>
      <w:proofErr w:type="spellStart"/>
      <w:r w:rsidR="003346FF">
        <w:rPr>
          <w:rFonts w:eastAsiaTheme="minorEastAsia"/>
          <w:lang w:eastAsia="zh-CN"/>
        </w:rPr>
        <w:t>Tx</w:t>
      </w:r>
      <w:proofErr w:type="spellEnd"/>
      <w:r w:rsidR="003346FF">
        <w:rPr>
          <w:rFonts w:eastAsiaTheme="minorEastAsia"/>
          <w:lang w:eastAsia="zh-CN"/>
        </w:rPr>
        <w:t>/</w:t>
      </w:r>
      <w:proofErr w:type="spellStart"/>
      <w:r w:rsidR="003346FF">
        <w:rPr>
          <w:rFonts w:eastAsiaTheme="minorEastAsia"/>
          <w:lang w:eastAsia="zh-CN"/>
        </w:rPr>
        <w:t>Tx</w:t>
      </w:r>
      <w:proofErr w:type="spellEnd"/>
      <w:r w:rsidR="003346FF">
        <w:rPr>
          <w:rFonts w:eastAsiaTheme="minorEastAsia"/>
          <w:lang w:eastAsia="zh-CN"/>
        </w:rPr>
        <w:t xml:space="preserve"> overlap and </w:t>
      </w:r>
      <w:proofErr w:type="spellStart"/>
      <w:r w:rsidR="003346FF">
        <w:rPr>
          <w:rFonts w:eastAsiaTheme="minorEastAsia"/>
          <w:lang w:eastAsia="zh-CN"/>
        </w:rPr>
        <w:t>Tx</w:t>
      </w:r>
      <w:proofErr w:type="spellEnd"/>
      <w:r w:rsidR="003346FF">
        <w:rPr>
          <w:rFonts w:eastAsiaTheme="minorEastAsia"/>
          <w:lang w:eastAsia="zh-CN"/>
        </w:rPr>
        <w:t xml:space="preserve">/Rx overlap cases, the prioritization handling is subject to </w:t>
      </w:r>
      <w:r w:rsidR="003346FF" w:rsidRPr="002D4E32">
        <w:rPr>
          <w:rFonts w:eastAsia="Batang"/>
          <w:szCs w:val="20"/>
          <w:lang w:eastAsia="x-none"/>
        </w:rPr>
        <w:t>“</w:t>
      </w:r>
      <w:r w:rsidR="003346FF" w:rsidRPr="002D4E32">
        <w:rPr>
          <w:rFonts w:eastAsia="Batang"/>
          <w:szCs w:val="20"/>
          <w:lang w:eastAsia="zh-CN"/>
        </w:rPr>
        <w:t>processing time restriction</w:t>
      </w:r>
      <w:r w:rsidR="003346FF" w:rsidRPr="00033098">
        <w:rPr>
          <w:rFonts w:eastAsia="Batang"/>
          <w:noProof/>
          <w:szCs w:val="20"/>
          <w:lang w:eastAsia="zh-CN"/>
        </w:rPr>
        <w:t>”</w:t>
      </w:r>
      <w:r w:rsidR="003346FF">
        <w:rPr>
          <w:rFonts w:eastAsia="Batang"/>
          <w:noProof/>
          <w:szCs w:val="20"/>
          <w:lang w:eastAsia="zh-CN"/>
        </w:rPr>
        <w:t xml:space="preserve"> of UE. </w:t>
      </w:r>
      <w:r w:rsidR="0006200C" w:rsidRPr="002D4E32">
        <w:rPr>
          <w:rFonts w:eastAsia="Batang"/>
          <w:szCs w:val="20"/>
          <w:lang w:eastAsia="zh-CN"/>
        </w:rPr>
        <w:t xml:space="preserve">It </w:t>
      </w:r>
      <w:r w:rsidR="0006200C" w:rsidRPr="00033098">
        <w:rPr>
          <w:rFonts w:eastAsia="Batang"/>
          <w:noProof/>
          <w:szCs w:val="20"/>
          <w:lang w:eastAsia="zh-CN"/>
        </w:rPr>
        <w:t>is understood</w:t>
      </w:r>
      <w:r w:rsidR="0006200C" w:rsidRPr="002D4E32">
        <w:rPr>
          <w:rFonts w:eastAsia="Batang"/>
          <w:szCs w:val="20"/>
          <w:lang w:eastAsia="zh-CN"/>
        </w:rPr>
        <w:t xml:space="preserve"> that due to hardware processing limit, a UE may not be able to interrupt an on-going transmission process when a new packet comes from another RAT with higher relative priority. </w:t>
      </w:r>
      <w:r w:rsidR="00C36F4F">
        <w:rPr>
          <w:rFonts w:eastAsia="Batang"/>
          <w:szCs w:val="20"/>
          <w:lang w:val="en-GB" w:eastAsia="x-none"/>
        </w:rPr>
        <w:t xml:space="preserve">Moreover, it was also agreed to define a processing delay for </w:t>
      </w:r>
      <w:r w:rsidR="00C36F4F">
        <w:rPr>
          <w:rFonts w:eastAsia="Batang"/>
          <w:szCs w:val="20"/>
          <w:lang w:eastAsia="zh-CN"/>
        </w:rPr>
        <w:t xml:space="preserve">NR </w:t>
      </w:r>
      <w:proofErr w:type="spellStart"/>
      <w:r w:rsidR="00C36F4F">
        <w:rPr>
          <w:rFonts w:eastAsia="Batang"/>
          <w:szCs w:val="20"/>
          <w:lang w:eastAsia="zh-CN"/>
        </w:rPr>
        <w:t>Uu</w:t>
      </w:r>
      <w:proofErr w:type="spellEnd"/>
      <w:r w:rsidR="00C36F4F">
        <w:rPr>
          <w:rFonts w:eastAsia="Batang"/>
          <w:szCs w:val="20"/>
          <w:lang w:eastAsia="zh-CN"/>
        </w:rPr>
        <w:t xml:space="preserve"> controlling LTE mode-3 in the RAN1#98 meeting, which can be reused for </w:t>
      </w:r>
      <w:r w:rsidR="00C36F4F" w:rsidRPr="00E131F8">
        <w:rPr>
          <w:rFonts w:eastAsia="Batang"/>
          <w:szCs w:val="20"/>
          <w:lang w:val="en-GB" w:eastAsia="x-none"/>
        </w:rPr>
        <w:t>short-term time-scale TDM</w:t>
      </w:r>
      <w:r w:rsidR="00C36F4F" w:rsidRPr="002D4E32">
        <w:rPr>
          <w:rFonts w:eastAsia="Batang"/>
          <w:szCs w:val="20"/>
          <w:lang w:eastAsia="zh-CN"/>
        </w:rPr>
        <w:t xml:space="preserve"> </w:t>
      </w:r>
      <w:r w:rsidR="00C36F4F">
        <w:rPr>
          <w:rFonts w:eastAsia="Batang"/>
          <w:szCs w:val="20"/>
          <w:lang w:eastAsia="zh-CN"/>
        </w:rPr>
        <w:t>solution</w:t>
      </w:r>
      <w:r w:rsidR="00563BC7">
        <w:rPr>
          <w:rFonts w:eastAsia="Batang"/>
          <w:szCs w:val="20"/>
          <w:lang w:eastAsia="zh-CN"/>
        </w:rPr>
        <w:t xml:space="preserve"> </w:t>
      </w:r>
      <w:r w:rsidR="00563BC7">
        <w:rPr>
          <w:rFonts w:eastAsia="Batang"/>
          <w:szCs w:val="20"/>
          <w:lang w:eastAsia="x-none"/>
        </w:rPr>
        <w:fldChar w:fldCharType="begin"/>
      </w:r>
      <w:r w:rsidR="00563BC7">
        <w:rPr>
          <w:rFonts w:eastAsia="Batang"/>
          <w:szCs w:val="20"/>
          <w:lang w:eastAsia="x-none"/>
        </w:rPr>
        <w:instrText xml:space="preserve"> REF _Ref20508098 \r \h </w:instrText>
      </w:r>
      <w:r w:rsidR="00563BC7">
        <w:rPr>
          <w:rFonts w:eastAsia="Batang"/>
          <w:szCs w:val="20"/>
          <w:lang w:eastAsia="x-none"/>
        </w:rPr>
      </w:r>
      <w:r w:rsidR="00563BC7">
        <w:rPr>
          <w:rFonts w:eastAsia="Batang"/>
          <w:szCs w:val="20"/>
          <w:lang w:eastAsia="x-none"/>
        </w:rPr>
        <w:fldChar w:fldCharType="separate"/>
      </w:r>
      <w:r w:rsidR="00AE3BB7">
        <w:rPr>
          <w:rFonts w:eastAsia="Batang"/>
          <w:szCs w:val="20"/>
          <w:lang w:eastAsia="x-none"/>
        </w:rPr>
        <w:t>[3]</w:t>
      </w:r>
      <w:r w:rsidR="00563BC7">
        <w:rPr>
          <w:rFonts w:eastAsia="Batang"/>
          <w:szCs w:val="20"/>
          <w:lang w:eastAsia="x-none"/>
        </w:rPr>
        <w:fldChar w:fldCharType="end"/>
      </w:r>
      <w:r w:rsidR="00C36F4F">
        <w:rPr>
          <w:rFonts w:eastAsia="Batang"/>
          <w:szCs w:val="20"/>
          <w:lang w:eastAsia="zh-C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C36F4F" w14:paraId="6824EE2D" w14:textId="77777777" w:rsidTr="00081B80">
        <w:tc>
          <w:tcPr>
            <w:tcW w:w="9245" w:type="dxa"/>
          </w:tcPr>
          <w:p w14:paraId="41BC2F16" w14:textId="77777777" w:rsidR="00C36F4F" w:rsidRPr="00C36F4F" w:rsidRDefault="00C36F4F" w:rsidP="00680314">
            <w:p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C36F4F">
              <w:rPr>
                <w:rFonts w:ascii="Times" w:eastAsia="Batang" w:hAnsi="Times"/>
                <w:sz w:val="20"/>
                <w:szCs w:val="20"/>
                <w:highlight w:val="green"/>
                <w:lang w:val="en-GB"/>
              </w:rPr>
              <w:t>Agreements</w:t>
            </w:r>
            <w:r w:rsidRPr="00C36F4F">
              <w:rPr>
                <w:rFonts w:ascii="Times" w:eastAsia="Batang" w:hAnsi="Times"/>
                <w:sz w:val="20"/>
                <w:szCs w:val="20"/>
                <w:lang w:val="en-GB"/>
              </w:rPr>
              <w:t>:</w:t>
            </w:r>
          </w:p>
          <w:p w14:paraId="6B67365B" w14:textId="77777777" w:rsidR="00C36F4F" w:rsidRPr="00C36F4F" w:rsidRDefault="00C36F4F" w:rsidP="00680314">
            <w:pPr>
              <w:numPr>
                <w:ilvl w:val="0"/>
                <w:numId w:val="35"/>
              </w:num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C36F4F">
              <w:rPr>
                <w:rFonts w:ascii="Times" w:eastAsia="Batang" w:hAnsi="Times"/>
                <w:sz w:val="20"/>
                <w:szCs w:val="20"/>
                <w:lang w:val="en-GB"/>
              </w:rPr>
              <w:t>X is dynamically indicated using a field in the DCI</w:t>
            </w:r>
          </w:p>
          <w:p w14:paraId="719D3951" w14:textId="77777777" w:rsidR="00C36F4F" w:rsidRPr="00C36F4F" w:rsidRDefault="00C36F4F" w:rsidP="00680314">
            <w:pPr>
              <w:numPr>
                <w:ilvl w:val="1"/>
                <w:numId w:val="35"/>
              </w:num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C36F4F">
              <w:rPr>
                <w:rFonts w:ascii="Times" w:eastAsia="Batang" w:hAnsi="Times"/>
                <w:sz w:val="20"/>
                <w:szCs w:val="20"/>
                <w:lang w:val="en-GB"/>
              </w:rPr>
              <w:t>FFS whether the DCI field provides an index to a table or the value of X</w:t>
            </w:r>
          </w:p>
          <w:p w14:paraId="37ACC6CC" w14:textId="77777777" w:rsidR="00C36F4F" w:rsidRPr="00C36F4F" w:rsidRDefault="00C36F4F" w:rsidP="00680314">
            <w:pPr>
              <w:numPr>
                <w:ilvl w:val="1"/>
                <w:numId w:val="35"/>
              </w:num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C36F4F">
              <w:rPr>
                <w:rFonts w:ascii="Times" w:eastAsia="Batang" w:hAnsi="Times"/>
                <w:sz w:val="20"/>
                <w:szCs w:val="20"/>
                <w:lang w:val="en-GB"/>
              </w:rPr>
              <w:t>The minimum value of X is subject to UE capability</w:t>
            </w:r>
          </w:p>
          <w:p w14:paraId="7665BE03" w14:textId="77777777" w:rsidR="00C36F4F" w:rsidRPr="00680314" w:rsidRDefault="00C36F4F" w:rsidP="00680314">
            <w:pPr>
              <w:numPr>
                <w:ilvl w:val="2"/>
                <w:numId w:val="35"/>
              </w:numPr>
              <w:rPr>
                <w:rFonts w:eastAsia="Batang"/>
                <w:szCs w:val="20"/>
                <w:lang w:val="en-GB" w:eastAsia="x-none"/>
              </w:rPr>
            </w:pPr>
            <w:r w:rsidRPr="00C36F4F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UE reports a single value subject to UE capability </w:t>
            </w:r>
          </w:p>
          <w:p w14:paraId="7A534903" w14:textId="77777777" w:rsidR="00680314" w:rsidRDefault="00680314" w:rsidP="00680314">
            <w:pPr>
              <w:rPr>
                <w:rFonts w:eastAsia="Batang"/>
                <w:szCs w:val="20"/>
                <w:lang w:val="en-GB" w:eastAsia="x-none"/>
              </w:rPr>
            </w:pPr>
          </w:p>
        </w:tc>
      </w:tr>
    </w:tbl>
    <w:p w14:paraId="3099603B" w14:textId="53C67C75" w:rsidR="0006200C" w:rsidRPr="002D4E32" w:rsidRDefault="00C36F4F" w:rsidP="00C36F4F">
      <w:pPr>
        <w:pStyle w:val="a0"/>
        <w:spacing w:before="120"/>
        <w:rPr>
          <w:rFonts w:eastAsia="Batang"/>
          <w:szCs w:val="20"/>
          <w:lang w:eastAsia="zh-CN"/>
        </w:rPr>
      </w:pPr>
      <w:r>
        <w:rPr>
          <w:rFonts w:eastAsia="Batang"/>
          <w:noProof/>
          <w:szCs w:val="20"/>
          <w:lang w:eastAsia="zh-CN"/>
        </w:rPr>
        <w:t>Although</w:t>
      </w:r>
      <w:r w:rsidRPr="002D4E32">
        <w:rPr>
          <w:rFonts w:eastAsia="Batang"/>
          <w:szCs w:val="20"/>
          <w:lang w:eastAsia="zh-CN"/>
        </w:rPr>
        <w:t xml:space="preserve"> </w:t>
      </w:r>
      <w:r>
        <w:rPr>
          <w:rFonts w:eastAsia="Batang"/>
          <w:szCs w:val="20"/>
          <w:lang w:eastAsia="zh-CN"/>
        </w:rPr>
        <w:t xml:space="preserve">this </w:t>
      </w:r>
      <w:r w:rsidRPr="002D4E32">
        <w:rPr>
          <w:rFonts w:eastAsia="Batang"/>
          <w:szCs w:val="20"/>
          <w:lang w:eastAsia="zh-CN"/>
        </w:rPr>
        <w:t xml:space="preserve">processing time restriction is similar to the N1/N2 timing restriction defined in NR </w:t>
      </w:r>
      <w:proofErr w:type="spellStart"/>
      <w:r w:rsidRPr="002D4E32">
        <w:rPr>
          <w:rFonts w:eastAsia="Batang"/>
          <w:szCs w:val="20"/>
          <w:lang w:eastAsia="zh-CN"/>
        </w:rPr>
        <w:t>Uu</w:t>
      </w:r>
      <w:proofErr w:type="spellEnd"/>
      <w:r w:rsidR="0006200C" w:rsidRPr="002D4E32">
        <w:rPr>
          <w:rFonts w:eastAsia="Batang"/>
          <w:szCs w:val="20"/>
          <w:lang w:eastAsia="zh-CN"/>
        </w:rPr>
        <w:t xml:space="preserve">, it is not sure whether the same approach can </w:t>
      </w:r>
      <w:r w:rsidR="0006200C" w:rsidRPr="00033098">
        <w:rPr>
          <w:rFonts w:eastAsia="Batang"/>
          <w:noProof/>
          <w:szCs w:val="20"/>
          <w:lang w:eastAsia="zh-CN"/>
        </w:rPr>
        <w:t>be used</w:t>
      </w:r>
      <w:r w:rsidR="0006200C" w:rsidRPr="002D4E32">
        <w:rPr>
          <w:rFonts w:eastAsia="Batang"/>
          <w:szCs w:val="20"/>
          <w:lang w:eastAsia="zh-CN"/>
        </w:rPr>
        <w:t xml:space="preserve"> in the sidelink case. It is worth noting that the deployment architecture of V2X modules may be quite diverse, e.g.</w:t>
      </w:r>
      <w:r w:rsidR="0006200C">
        <w:rPr>
          <w:rFonts w:eastAsia="Batang"/>
          <w:szCs w:val="20"/>
          <w:lang w:eastAsia="zh-CN"/>
        </w:rPr>
        <w:t>,</w:t>
      </w:r>
      <w:r w:rsidR="0006200C" w:rsidRPr="002D4E32">
        <w:rPr>
          <w:rFonts w:eastAsia="Batang"/>
          <w:szCs w:val="20"/>
          <w:lang w:eastAsia="zh-CN"/>
        </w:rPr>
        <w:t xml:space="preserve"> including </w:t>
      </w:r>
      <w:r w:rsidR="0006200C" w:rsidRPr="00033098">
        <w:rPr>
          <w:rFonts w:eastAsia="Batang"/>
          <w:noProof/>
          <w:szCs w:val="20"/>
          <w:lang w:eastAsia="zh-CN"/>
        </w:rPr>
        <w:t>dual</w:t>
      </w:r>
      <w:r w:rsidR="00033098">
        <w:rPr>
          <w:rFonts w:eastAsia="Batang"/>
          <w:noProof/>
          <w:szCs w:val="20"/>
          <w:lang w:eastAsia="zh-CN"/>
        </w:rPr>
        <w:t>-</w:t>
      </w:r>
      <w:r w:rsidR="0006200C" w:rsidRPr="00033098">
        <w:rPr>
          <w:rFonts w:eastAsia="Batang"/>
          <w:noProof/>
          <w:szCs w:val="20"/>
          <w:lang w:eastAsia="zh-CN"/>
        </w:rPr>
        <w:t>module</w:t>
      </w:r>
      <w:r w:rsidR="0006200C" w:rsidRPr="002D4E32">
        <w:rPr>
          <w:rFonts w:eastAsia="Batang"/>
          <w:szCs w:val="20"/>
          <w:lang w:eastAsia="zh-CN"/>
        </w:rPr>
        <w:t xml:space="preserve"> or separate modules for LTE/NR, wherein the latter case, the interoperation time may be various for different vehicle vendor</w:t>
      </w:r>
      <w:r w:rsidR="0006200C">
        <w:rPr>
          <w:rFonts w:eastAsia="Batang"/>
          <w:szCs w:val="20"/>
          <w:lang w:eastAsia="zh-CN"/>
        </w:rPr>
        <w:t>s</w:t>
      </w:r>
      <w:r w:rsidR="0006200C" w:rsidRPr="002D4E32">
        <w:rPr>
          <w:rFonts w:eastAsia="Batang"/>
          <w:szCs w:val="20"/>
          <w:lang w:eastAsia="zh-CN"/>
        </w:rPr>
        <w:t xml:space="preserve"> depending on the </w:t>
      </w:r>
      <w:r w:rsidR="0006200C" w:rsidRPr="00033098">
        <w:rPr>
          <w:rFonts w:eastAsia="Batang"/>
          <w:noProof/>
          <w:szCs w:val="20"/>
          <w:lang w:eastAsia="zh-CN"/>
        </w:rPr>
        <w:t>mount</w:t>
      </w:r>
      <w:r w:rsidR="00033098">
        <w:rPr>
          <w:rFonts w:eastAsia="Batang"/>
          <w:noProof/>
          <w:szCs w:val="20"/>
          <w:lang w:eastAsia="zh-CN"/>
        </w:rPr>
        <w:t>ing</w:t>
      </w:r>
      <w:r w:rsidR="0006200C" w:rsidRPr="002D4E32">
        <w:rPr>
          <w:rFonts w:eastAsia="Batang"/>
          <w:szCs w:val="20"/>
          <w:lang w:eastAsia="zh-CN"/>
        </w:rPr>
        <w:t xml:space="preserve"> location </w:t>
      </w:r>
      <w:r w:rsidR="0006200C" w:rsidRPr="00033098">
        <w:rPr>
          <w:rFonts w:eastAsia="Batang"/>
          <w:noProof/>
          <w:szCs w:val="20"/>
          <w:lang w:eastAsia="zh-CN"/>
        </w:rPr>
        <w:t>and/or</w:t>
      </w:r>
      <w:r w:rsidR="0006200C" w:rsidRPr="002D4E32">
        <w:rPr>
          <w:rFonts w:eastAsia="Batang"/>
          <w:szCs w:val="20"/>
          <w:lang w:eastAsia="zh-CN"/>
        </w:rPr>
        <w:t xml:space="preserve"> conductor arrangement. Consequently, one or two constant</w:t>
      </w:r>
      <w:r w:rsidR="0006200C">
        <w:rPr>
          <w:rFonts w:eastAsia="Batang"/>
          <w:szCs w:val="20"/>
          <w:lang w:eastAsia="zh-CN"/>
        </w:rPr>
        <w:t xml:space="preserve"> processing time restriction</w:t>
      </w:r>
      <w:r w:rsidR="0006200C" w:rsidRPr="002D4E32">
        <w:rPr>
          <w:rFonts w:eastAsia="Batang"/>
          <w:szCs w:val="20"/>
          <w:lang w:eastAsia="zh-CN"/>
        </w:rPr>
        <w:t>s may not be enough</w:t>
      </w:r>
      <w:r w:rsidR="0006200C">
        <w:rPr>
          <w:rFonts w:eastAsia="Batang"/>
          <w:szCs w:val="20"/>
          <w:lang w:eastAsia="zh-CN"/>
        </w:rPr>
        <w:t xml:space="preserve"> for various vehicle products</w:t>
      </w:r>
      <w:r w:rsidR="0006200C" w:rsidRPr="002D4E32">
        <w:rPr>
          <w:rFonts w:eastAsia="Batang"/>
          <w:szCs w:val="20"/>
          <w:lang w:eastAsia="zh-CN"/>
        </w:rPr>
        <w:t xml:space="preserve">. </w:t>
      </w:r>
    </w:p>
    <w:p w14:paraId="070D7627" w14:textId="00A187AC" w:rsidR="0006200C" w:rsidRPr="002D4E32" w:rsidRDefault="0006200C" w:rsidP="0006200C">
      <w:pPr>
        <w:pStyle w:val="a0"/>
        <w:spacing w:before="120"/>
        <w:rPr>
          <w:rFonts w:eastAsia="Batang"/>
          <w:szCs w:val="20"/>
          <w:lang w:eastAsia="x-none"/>
        </w:rPr>
      </w:pPr>
      <w:r w:rsidRPr="002D4E32">
        <w:rPr>
          <w:rFonts w:eastAsia="Batang"/>
          <w:szCs w:val="20"/>
          <w:lang w:eastAsia="zh-CN"/>
        </w:rPr>
        <w:t>On the other hand, it is desirable to</w:t>
      </w:r>
      <w:r w:rsidR="00C36F4F">
        <w:rPr>
          <w:rFonts w:eastAsia="Batang"/>
          <w:szCs w:val="20"/>
          <w:lang w:eastAsia="zh-CN"/>
        </w:rPr>
        <w:t xml:space="preserve"> signal the </w:t>
      </w:r>
      <w:r w:rsidR="00C36F4F" w:rsidRPr="002D4E32">
        <w:rPr>
          <w:rFonts w:eastAsia="Batang"/>
          <w:szCs w:val="20"/>
          <w:lang w:eastAsia="zh-CN"/>
        </w:rPr>
        <w:t>processing time restriction</w:t>
      </w:r>
      <w:r w:rsidR="005A1B1D">
        <w:rPr>
          <w:rFonts w:eastAsia="Batang"/>
          <w:szCs w:val="20"/>
          <w:lang w:eastAsia="zh-CN"/>
        </w:rPr>
        <w:t xml:space="preserve"> explicitly</w:t>
      </w:r>
      <w:r w:rsidR="00C36F4F">
        <w:rPr>
          <w:rFonts w:eastAsia="Batang"/>
          <w:szCs w:val="20"/>
          <w:lang w:eastAsia="zh-CN"/>
        </w:rPr>
        <w:t xml:space="preserve"> to the gNB.</w:t>
      </w:r>
      <w:r w:rsidRPr="002D4E32">
        <w:rPr>
          <w:rFonts w:eastAsia="Batang"/>
          <w:szCs w:val="20"/>
          <w:lang w:eastAsia="zh-CN"/>
        </w:rPr>
        <w:t xml:space="preserve"> The first reason is to ensure the testability of this feature. Without </w:t>
      </w:r>
      <w:r w:rsidR="00033098">
        <w:rPr>
          <w:rFonts w:eastAsia="Batang"/>
          <w:szCs w:val="20"/>
          <w:lang w:eastAsia="zh-CN"/>
        </w:rPr>
        <w:t xml:space="preserve">an </w:t>
      </w:r>
      <w:r w:rsidRPr="00033098">
        <w:rPr>
          <w:rFonts w:eastAsia="Batang"/>
          <w:noProof/>
          <w:szCs w:val="20"/>
          <w:lang w:eastAsia="zh-CN"/>
        </w:rPr>
        <w:t>explicit</w:t>
      </w:r>
      <w:r w:rsidRPr="002D4E32">
        <w:rPr>
          <w:rFonts w:eastAsia="Batang"/>
          <w:szCs w:val="20"/>
          <w:lang w:eastAsia="zh-CN"/>
        </w:rPr>
        <w:t xml:space="preserve"> value of time</w:t>
      </w:r>
      <w:r w:rsidRPr="002D4E32">
        <w:rPr>
          <w:rFonts w:eastAsiaTheme="minorEastAsia"/>
          <w:szCs w:val="20"/>
          <w:lang w:eastAsia="zh-CN"/>
        </w:rPr>
        <w:t xml:space="preserve"> restriction, this feature is not testable at all. The second reason is that in the case of network-controlled resource allocation </w:t>
      </w:r>
      <w:r w:rsidRPr="00033098">
        <w:rPr>
          <w:rFonts w:eastAsiaTheme="minorEastAsia"/>
          <w:noProof/>
          <w:szCs w:val="20"/>
          <w:lang w:eastAsia="zh-CN"/>
        </w:rPr>
        <w:t>mode</w:t>
      </w:r>
      <w:r w:rsidRPr="002D4E32">
        <w:rPr>
          <w:rFonts w:eastAsiaTheme="minorEastAsia"/>
          <w:szCs w:val="20"/>
          <w:lang w:eastAsia="zh-CN"/>
        </w:rPr>
        <w:t xml:space="preserve"> with in-device coexistence enabled, the scheduler needs to know the </w:t>
      </w:r>
      <w:r w:rsidRPr="002D4E32">
        <w:rPr>
          <w:rFonts w:eastAsia="Batang"/>
          <w:szCs w:val="20"/>
          <w:lang w:eastAsia="zh-CN"/>
        </w:rPr>
        <w:t>processing time restriction for better resource assignment.</w:t>
      </w:r>
      <w:r w:rsidR="002C4EF7">
        <w:rPr>
          <w:rFonts w:eastAsia="Batang"/>
          <w:szCs w:val="20"/>
          <w:lang w:eastAsia="zh-CN"/>
        </w:rPr>
        <w:t xml:space="preserve"> Moreover, such capability </w:t>
      </w:r>
      <w:r w:rsidR="00563BC7">
        <w:rPr>
          <w:rFonts w:eastAsia="Batang"/>
          <w:szCs w:val="20"/>
          <w:lang w:eastAsia="zh-CN"/>
        </w:rPr>
        <w:t xml:space="preserve">can be used </w:t>
      </w:r>
      <w:r w:rsidR="002C4EF7">
        <w:rPr>
          <w:rFonts w:eastAsia="Batang"/>
          <w:szCs w:val="20"/>
          <w:lang w:eastAsia="zh-CN"/>
        </w:rPr>
        <w:t>for</w:t>
      </w:r>
      <w:r w:rsidR="00563BC7">
        <w:rPr>
          <w:rFonts w:eastAsia="Batang"/>
          <w:szCs w:val="20"/>
          <w:lang w:eastAsia="zh-CN"/>
        </w:rPr>
        <w:t xml:space="preserve"> determining the “X” in the case of</w:t>
      </w:r>
      <w:r w:rsidR="002C4EF7">
        <w:rPr>
          <w:rFonts w:eastAsia="Batang"/>
          <w:szCs w:val="20"/>
          <w:lang w:eastAsia="zh-CN"/>
        </w:rPr>
        <w:t xml:space="preserve"> NR </w:t>
      </w:r>
      <w:proofErr w:type="spellStart"/>
      <w:r w:rsidR="002C4EF7">
        <w:rPr>
          <w:rFonts w:eastAsia="Batang"/>
          <w:szCs w:val="20"/>
          <w:lang w:eastAsia="zh-CN"/>
        </w:rPr>
        <w:t>Uu</w:t>
      </w:r>
      <w:proofErr w:type="spellEnd"/>
      <w:r w:rsidR="002C4EF7">
        <w:rPr>
          <w:rFonts w:eastAsia="Batang"/>
          <w:szCs w:val="20"/>
          <w:lang w:eastAsia="zh-CN"/>
        </w:rPr>
        <w:t xml:space="preserve"> controlling LTE mode-3</w:t>
      </w:r>
      <w:r w:rsidR="00563BC7">
        <w:rPr>
          <w:rFonts w:eastAsia="Batang"/>
          <w:szCs w:val="20"/>
          <w:lang w:eastAsia="zh-CN"/>
        </w:rPr>
        <w:t xml:space="preserve">. </w:t>
      </w:r>
      <w:r w:rsidRPr="002D4E32">
        <w:rPr>
          <w:rFonts w:eastAsia="Batang"/>
          <w:szCs w:val="20"/>
          <w:lang w:eastAsia="zh-CN"/>
        </w:rPr>
        <w:t xml:space="preserve">Therefore, the </w:t>
      </w:r>
      <w:r w:rsidRPr="002D4E32">
        <w:rPr>
          <w:rFonts w:eastAsia="Batang"/>
          <w:szCs w:val="20"/>
          <w:lang w:eastAsia="x-none"/>
        </w:rPr>
        <w:t>“</w:t>
      </w:r>
      <w:r w:rsidRPr="002D4E32">
        <w:rPr>
          <w:rFonts w:eastAsia="Batang"/>
          <w:szCs w:val="20"/>
          <w:lang w:eastAsia="zh-CN"/>
        </w:rPr>
        <w:t xml:space="preserve">processing time restriction” should be defined as a UE capability. </w:t>
      </w:r>
    </w:p>
    <w:p w14:paraId="2A7A6AEB" w14:textId="239BE8AF" w:rsidR="0006200C" w:rsidRPr="002D4E32" w:rsidRDefault="0006200C" w:rsidP="0006200C">
      <w:pPr>
        <w:pStyle w:val="a5"/>
        <w:jc w:val="both"/>
        <w:rPr>
          <w:rFonts w:eastAsia="Batang"/>
          <w:lang w:eastAsia="x-none"/>
        </w:rPr>
      </w:pPr>
      <w:bookmarkStart w:id="3" w:name="_Ref15913782"/>
      <w:r w:rsidRPr="002D4E32">
        <w:rPr>
          <w:i/>
          <w:u w:val="single"/>
        </w:rPr>
        <w:t xml:space="preserve">Proposal </w:t>
      </w:r>
      <w:r w:rsidRPr="002D4E32">
        <w:rPr>
          <w:i/>
          <w:u w:val="single"/>
        </w:rPr>
        <w:fldChar w:fldCharType="begin"/>
      </w:r>
      <w:r w:rsidRPr="002D4E32">
        <w:rPr>
          <w:i/>
          <w:u w:val="single"/>
        </w:rPr>
        <w:instrText xml:space="preserve"> SEQ Proposal \* ARABIC </w:instrText>
      </w:r>
      <w:r w:rsidRPr="002D4E32">
        <w:rPr>
          <w:i/>
          <w:u w:val="single"/>
        </w:rPr>
        <w:fldChar w:fldCharType="separate"/>
      </w:r>
      <w:r w:rsidR="00AE3BB7">
        <w:rPr>
          <w:i/>
          <w:noProof/>
          <w:u w:val="single"/>
        </w:rPr>
        <w:t>1</w:t>
      </w:r>
      <w:r w:rsidRPr="002D4E32">
        <w:rPr>
          <w:i/>
          <w:u w:val="single"/>
        </w:rPr>
        <w:fldChar w:fldCharType="end"/>
      </w:r>
      <w:r w:rsidRPr="002D4E32">
        <w:rPr>
          <w:i/>
        </w:rPr>
        <w:t>:</w:t>
      </w:r>
      <w:r w:rsidRPr="002D4E32">
        <w:t xml:space="preserve"> </w:t>
      </w:r>
      <w:r w:rsidRPr="002D4E32">
        <w:rPr>
          <w:i/>
        </w:rPr>
        <w:t xml:space="preserve">The processing time restriction </w:t>
      </w:r>
      <w:r w:rsidRPr="00033098">
        <w:rPr>
          <w:i/>
          <w:noProof/>
        </w:rPr>
        <w:t>is defined</w:t>
      </w:r>
      <w:r w:rsidRPr="002D4E32">
        <w:rPr>
          <w:i/>
        </w:rPr>
        <w:t xml:space="preserve"> as a UE capability</w:t>
      </w:r>
      <w:r w:rsidR="00563BC7">
        <w:rPr>
          <w:i/>
        </w:rPr>
        <w:t xml:space="preserve">, </w:t>
      </w:r>
      <w:r w:rsidR="00E745E3">
        <w:rPr>
          <w:i/>
        </w:rPr>
        <w:t>and</w:t>
      </w:r>
      <w:r w:rsidR="00563BC7">
        <w:rPr>
          <w:i/>
        </w:rPr>
        <w:t xml:space="preserve"> the value is explicitly signal</w:t>
      </w:r>
      <w:r w:rsidR="00E745E3">
        <w:rPr>
          <w:i/>
        </w:rPr>
        <w:t>ed</w:t>
      </w:r>
      <w:r w:rsidR="00563BC7">
        <w:rPr>
          <w:i/>
        </w:rPr>
        <w:t xml:space="preserve"> from UE to gNB</w:t>
      </w:r>
      <w:r w:rsidRPr="002D4E32">
        <w:rPr>
          <w:i/>
        </w:rPr>
        <w:t>.</w:t>
      </w:r>
      <w:bookmarkEnd w:id="3"/>
    </w:p>
    <w:p w14:paraId="5F8216AA" w14:textId="77777777" w:rsidR="00BC75F6" w:rsidRPr="002D4E32" w:rsidRDefault="00BC75F6" w:rsidP="0006200C">
      <w:pPr>
        <w:pStyle w:val="a0"/>
        <w:spacing w:before="120"/>
        <w:rPr>
          <w:rFonts w:eastAsia="Batang"/>
          <w:szCs w:val="20"/>
          <w:lang w:eastAsia="x-none"/>
        </w:rPr>
      </w:pPr>
    </w:p>
    <w:bookmarkEnd w:id="1"/>
    <w:bookmarkEnd w:id="2"/>
    <w:p w14:paraId="06BF7D10" w14:textId="7874F554" w:rsidR="0039591E" w:rsidRPr="002D4E32" w:rsidRDefault="0039591E" w:rsidP="0039591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FDM solution</w:t>
      </w:r>
    </w:p>
    <w:p w14:paraId="1A8AE721" w14:textId="5DA7B0C9" w:rsidR="0039591E" w:rsidRDefault="00986484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LTE V2X, the maximum transmission power per carrier can </w:t>
      </w:r>
      <w:r w:rsidRPr="00033098">
        <w:rPr>
          <w:rFonts w:eastAsiaTheme="minorEastAsia"/>
          <w:noProof/>
          <w:lang w:eastAsia="zh-CN"/>
        </w:rPr>
        <w:t>be configured</w:t>
      </w:r>
      <w:r>
        <w:rPr>
          <w:rFonts w:eastAsiaTheme="minorEastAsia"/>
          <w:lang w:eastAsia="zh-CN"/>
        </w:rPr>
        <w:t xml:space="preserve"> to a UE. </w:t>
      </w:r>
      <w:r w:rsidR="00A84959">
        <w:rPr>
          <w:rFonts w:eastAsiaTheme="minorEastAsia"/>
          <w:lang w:eastAsia="zh-CN"/>
        </w:rPr>
        <w:t>In</w:t>
      </w:r>
      <w:r w:rsidR="00A84959">
        <w:rPr>
          <w:rFonts w:eastAsiaTheme="minorEastAsia" w:hint="eastAsia"/>
          <w:lang w:eastAsia="zh-CN"/>
        </w:rPr>
        <w:t xml:space="preserve"> </w:t>
      </w:r>
      <w:r w:rsidR="00A84959">
        <w:rPr>
          <w:rFonts w:eastAsiaTheme="minorEastAsia"/>
          <w:lang w:eastAsia="zh-CN"/>
        </w:rPr>
        <w:t>the previous meeting, i</w:t>
      </w:r>
      <w:r>
        <w:rPr>
          <w:rFonts w:eastAsiaTheme="minorEastAsia"/>
          <w:lang w:eastAsia="zh-CN"/>
        </w:rPr>
        <w:t xml:space="preserve">t </w:t>
      </w:r>
      <w:r w:rsidR="00A84959">
        <w:rPr>
          <w:rFonts w:eastAsiaTheme="minorEastAsia"/>
          <w:lang w:eastAsia="zh-CN"/>
        </w:rPr>
        <w:t xml:space="preserve">has </w:t>
      </w:r>
      <w:r w:rsidR="00A84959" w:rsidRPr="00033098">
        <w:rPr>
          <w:rFonts w:eastAsiaTheme="minorEastAsia"/>
          <w:noProof/>
          <w:lang w:eastAsia="zh-CN"/>
        </w:rPr>
        <w:t>been agreed</w:t>
      </w:r>
      <w:r w:rsidR="00A84959">
        <w:rPr>
          <w:rFonts w:eastAsiaTheme="minorEastAsia"/>
          <w:lang w:eastAsia="zh-CN"/>
        </w:rPr>
        <w:t xml:space="preserve"> that</w:t>
      </w:r>
      <w:r>
        <w:rPr>
          <w:rFonts w:eastAsiaTheme="minorEastAsia"/>
          <w:lang w:eastAsia="zh-CN"/>
        </w:rPr>
        <w:t xml:space="preserve"> </w:t>
      </w:r>
      <w:r w:rsidR="00A84959">
        <w:rPr>
          <w:rFonts w:eastAsiaTheme="minorEastAsia"/>
          <w:lang w:eastAsia="zh-CN"/>
        </w:rPr>
        <w:t>t</w:t>
      </w:r>
      <w:r w:rsidR="00A84959" w:rsidRPr="00A84959">
        <w:rPr>
          <w:rFonts w:eastAsiaTheme="minorEastAsia"/>
          <w:lang w:eastAsia="zh-CN"/>
        </w:rPr>
        <w:t>he maximum SL transmit power is (pre-</w:t>
      </w:r>
      <w:proofErr w:type="gramStart"/>
      <w:r w:rsidR="00A84959" w:rsidRPr="00A84959">
        <w:rPr>
          <w:rFonts w:eastAsiaTheme="minorEastAsia"/>
          <w:lang w:eastAsia="zh-CN"/>
        </w:rPr>
        <w:t>)</w:t>
      </w:r>
      <w:r w:rsidR="00A84959" w:rsidRPr="00033098">
        <w:rPr>
          <w:rFonts w:eastAsiaTheme="minorEastAsia"/>
          <w:noProof/>
          <w:lang w:eastAsia="zh-CN"/>
        </w:rPr>
        <w:t>configured</w:t>
      </w:r>
      <w:proofErr w:type="gramEnd"/>
      <w:r w:rsidR="00A84959" w:rsidRPr="00A84959">
        <w:rPr>
          <w:rFonts w:eastAsiaTheme="minorEastAsia"/>
          <w:lang w:eastAsia="zh-CN"/>
        </w:rPr>
        <w:t xml:space="preserve"> to the TX UE</w:t>
      </w:r>
      <w:r>
        <w:rPr>
          <w:rFonts w:eastAsiaTheme="minorEastAsia"/>
          <w:lang w:eastAsia="zh-CN"/>
        </w:rPr>
        <w:t xml:space="preserve"> for NR V2X</w:t>
      </w:r>
      <w:r w:rsidR="00A84959">
        <w:rPr>
          <w:rFonts w:eastAsiaTheme="minorEastAsia"/>
          <w:lang w:eastAsia="zh-CN"/>
        </w:rPr>
        <w:t xml:space="preserve"> </w:t>
      </w:r>
      <w:r w:rsidR="00A84959">
        <w:rPr>
          <w:rFonts w:eastAsia="Batang"/>
          <w:szCs w:val="20"/>
          <w:lang w:eastAsia="x-none"/>
        </w:rPr>
        <w:fldChar w:fldCharType="begin"/>
      </w:r>
      <w:r w:rsidR="00A84959">
        <w:rPr>
          <w:rFonts w:eastAsia="Batang"/>
          <w:szCs w:val="20"/>
          <w:lang w:eastAsia="x-none"/>
        </w:rPr>
        <w:instrText xml:space="preserve"> REF _Ref15912910 \r \h </w:instrText>
      </w:r>
      <w:r w:rsidR="00A84959">
        <w:rPr>
          <w:rFonts w:eastAsia="Batang"/>
          <w:szCs w:val="20"/>
          <w:lang w:eastAsia="x-none"/>
        </w:rPr>
      </w:r>
      <w:r w:rsidR="00A84959">
        <w:rPr>
          <w:rFonts w:eastAsia="Batang"/>
          <w:szCs w:val="20"/>
          <w:lang w:eastAsia="x-none"/>
        </w:rPr>
        <w:fldChar w:fldCharType="separate"/>
      </w:r>
      <w:r w:rsidR="00AE3BB7">
        <w:rPr>
          <w:rFonts w:eastAsia="Batang"/>
          <w:szCs w:val="20"/>
          <w:lang w:eastAsia="x-none"/>
        </w:rPr>
        <w:t>[2]</w:t>
      </w:r>
      <w:r w:rsidR="00A84959">
        <w:rPr>
          <w:rFonts w:eastAsia="Batang"/>
          <w:szCs w:val="20"/>
          <w:lang w:eastAsia="x-none"/>
        </w:rPr>
        <w:fldChar w:fldCharType="end"/>
      </w:r>
      <w:r>
        <w:rPr>
          <w:rFonts w:eastAsiaTheme="minorEastAsia"/>
          <w:lang w:eastAsia="zh-CN"/>
        </w:rPr>
        <w:t xml:space="preserve">. As a result, the static power split between LTE and NR sidelink can </w:t>
      </w:r>
      <w:r w:rsidRPr="00033098">
        <w:rPr>
          <w:rFonts w:eastAsiaTheme="minorEastAsia"/>
          <w:noProof/>
          <w:lang w:eastAsia="zh-CN"/>
        </w:rPr>
        <w:t>be automatically supported</w:t>
      </w:r>
      <w:r>
        <w:rPr>
          <w:rFonts w:eastAsiaTheme="minorEastAsia"/>
          <w:lang w:eastAsia="zh-CN"/>
        </w:rPr>
        <w:t xml:space="preserve">. </w:t>
      </w:r>
    </w:p>
    <w:p w14:paraId="45A38EEA" w14:textId="701DC62E" w:rsidR="007333AC" w:rsidRPr="002D4E32" w:rsidRDefault="007333AC" w:rsidP="007333AC">
      <w:pPr>
        <w:pStyle w:val="a5"/>
        <w:jc w:val="both"/>
        <w:rPr>
          <w:rFonts w:eastAsia="Batang"/>
          <w:lang w:eastAsia="x-none"/>
        </w:rPr>
      </w:pPr>
      <w:bookmarkStart w:id="4" w:name="_Ref23878898"/>
      <w:r w:rsidRPr="002D4E32">
        <w:rPr>
          <w:i/>
          <w:u w:val="single"/>
        </w:rPr>
        <w:t xml:space="preserve">Proposal </w:t>
      </w:r>
      <w:r w:rsidRPr="002D4E32">
        <w:rPr>
          <w:i/>
          <w:u w:val="single"/>
        </w:rPr>
        <w:fldChar w:fldCharType="begin"/>
      </w:r>
      <w:r w:rsidRPr="002D4E32">
        <w:rPr>
          <w:i/>
          <w:u w:val="single"/>
        </w:rPr>
        <w:instrText xml:space="preserve"> SEQ Proposal \* ARABIC </w:instrText>
      </w:r>
      <w:r w:rsidRPr="002D4E32">
        <w:rPr>
          <w:i/>
          <w:u w:val="single"/>
        </w:rPr>
        <w:fldChar w:fldCharType="separate"/>
      </w:r>
      <w:r w:rsidR="00AE3BB7">
        <w:rPr>
          <w:i/>
          <w:noProof/>
          <w:u w:val="single"/>
        </w:rPr>
        <w:t>2</w:t>
      </w:r>
      <w:r w:rsidRPr="002D4E32">
        <w:rPr>
          <w:i/>
          <w:u w:val="single"/>
        </w:rPr>
        <w:fldChar w:fldCharType="end"/>
      </w:r>
      <w:r w:rsidRPr="002D4E32">
        <w:rPr>
          <w:i/>
        </w:rPr>
        <w:t>:</w:t>
      </w:r>
      <w:r w:rsidRPr="002D4E32">
        <w:t xml:space="preserve"> </w:t>
      </w:r>
      <w:r w:rsidRPr="007333AC">
        <w:rPr>
          <w:i/>
        </w:rPr>
        <w:t xml:space="preserve">For FDM </w:t>
      </w:r>
      <w:r>
        <w:rPr>
          <w:i/>
        </w:rPr>
        <w:t xml:space="preserve">solution, </w:t>
      </w:r>
      <w:r w:rsidRPr="007333AC">
        <w:rPr>
          <w:i/>
        </w:rPr>
        <w:t>power split between NR and LTE V2X sidelink is supported</w:t>
      </w:r>
      <w:r>
        <w:rPr>
          <w:i/>
        </w:rPr>
        <w:t xml:space="preserve"> by </w:t>
      </w:r>
      <w:r w:rsidRPr="007333AC">
        <w:rPr>
          <w:i/>
        </w:rPr>
        <w:t xml:space="preserve">semi-static </w:t>
      </w:r>
      <w:r>
        <w:rPr>
          <w:i/>
        </w:rPr>
        <w:t xml:space="preserve">high layer </w:t>
      </w:r>
      <w:r w:rsidRPr="007333AC">
        <w:rPr>
          <w:i/>
        </w:rPr>
        <w:t>configuration</w:t>
      </w:r>
      <w:r w:rsidRPr="002D4E32">
        <w:rPr>
          <w:i/>
        </w:rPr>
        <w:t>.</w:t>
      </w:r>
      <w:bookmarkEnd w:id="4"/>
    </w:p>
    <w:p w14:paraId="5DD19EEC" w14:textId="77777777" w:rsidR="0039591E" w:rsidRPr="002D4E32" w:rsidRDefault="0039591E" w:rsidP="000C19F7">
      <w:pPr>
        <w:pStyle w:val="a0"/>
        <w:spacing w:before="120"/>
        <w:rPr>
          <w:rFonts w:eastAsiaTheme="minorEastAsia"/>
          <w:lang w:eastAsia="zh-CN"/>
        </w:rPr>
      </w:pPr>
    </w:p>
    <w:p w14:paraId="3F6463B8" w14:textId="77777777" w:rsidR="000C19F7" w:rsidRPr="002D4E32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D4E3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2EB84A6" w14:textId="4BDA93CD" w:rsidR="00524961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2D4E32">
        <w:rPr>
          <w:rFonts w:eastAsia="宋体"/>
          <w:lang w:eastAsia="zh-CN"/>
        </w:rPr>
        <w:t xml:space="preserve">In the contribution, we </w:t>
      </w:r>
      <w:r w:rsidRPr="002D4E32">
        <w:rPr>
          <w:rFonts w:eastAsiaTheme="minorEastAsia"/>
          <w:lang w:eastAsia="zh-CN"/>
        </w:rPr>
        <w:t xml:space="preserve">provide our </w:t>
      </w:r>
      <w:r w:rsidR="00654F07" w:rsidRPr="002D4E32">
        <w:rPr>
          <w:rFonts w:eastAsiaTheme="minorEastAsia"/>
          <w:lang w:eastAsia="zh-CN"/>
        </w:rPr>
        <w:t xml:space="preserve">view </w:t>
      </w:r>
      <w:r w:rsidR="00524961" w:rsidRPr="002D4E32">
        <w:rPr>
          <w:rFonts w:eastAsiaTheme="minorEastAsia"/>
          <w:lang w:eastAsia="zh-CN"/>
        </w:rPr>
        <w:t>on the coexistence issues of LTE and NR sidelink</w:t>
      </w:r>
      <w:r w:rsidR="00524961" w:rsidRPr="002D4E32">
        <w:rPr>
          <w:rFonts w:eastAsia="等线"/>
          <w:szCs w:val="20"/>
          <w:lang w:eastAsia="zh-CN"/>
        </w:rPr>
        <w:t xml:space="preserve"> technologies </w:t>
      </w:r>
      <w:r w:rsidR="00524961" w:rsidRPr="002D4E32">
        <w:rPr>
          <w:rFonts w:eastAsiaTheme="minorEastAsia"/>
          <w:lang w:eastAsia="zh-CN"/>
        </w:rPr>
        <w:t>with the following proposals:</w:t>
      </w:r>
    </w:p>
    <w:p w14:paraId="2508F79A" w14:textId="569FE033" w:rsidR="00253BD1" w:rsidRPr="00B029C3" w:rsidRDefault="00B029C3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B029C3">
        <w:rPr>
          <w:rFonts w:eastAsiaTheme="minorEastAsia"/>
          <w:b/>
          <w:lang w:eastAsia="zh-CN"/>
        </w:rPr>
        <w:fldChar w:fldCharType="begin"/>
      </w:r>
      <w:r w:rsidRPr="00B029C3">
        <w:rPr>
          <w:rFonts w:eastAsiaTheme="minorEastAsia"/>
          <w:b/>
          <w:lang w:eastAsia="zh-CN"/>
        </w:rPr>
        <w:instrText xml:space="preserve"> REF _Ref15913782 \h </w:instrText>
      </w:r>
      <w:r w:rsidRPr="000771A2">
        <w:rPr>
          <w:rFonts w:eastAsiaTheme="minorEastAsia"/>
          <w:b/>
          <w:lang w:eastAsia="zh-CN"/>
        </w:rPr>
        <w:instrText xml:space="preserve"> \* MERGEFORMAT </w:instrText>
      </w:r>
      <w:r w:rsidRPr="00B029C3">
        <w:rPr>
          <w:rFonts w:eastAsiaTheme="minorEastAsia"/>
          <w:b/>
          <w:lang w:eastAsia="zh-CN"/>
        </w:rPr>
      </w:r>
      <w:r w:rsidRPr="00B029C3">
        <w:rPr>
          <w:rFonts w:eastAsiaTheme="minorEastAsia"/>
          <w:b/>
          <w:lang w:eastAsia="zh-CN"/>
        </w:rPr>
        <w:fldChar w:fldCharType="separate"/>
      </w:r>
      <w:r w:rsidR="00AE3BB7" w:rsidRPr="00AE3BB7">
        <w:rPr>
          <w:b/>
          <w:i/>
          <w:u w:val="single"/>
        </w:rPr>
        <w:t xml:space="preserve">Proposal </w:t>
      </w:r>
      <w:r w:rsidR="00AE3BB7" w:rsidRPr="00AE3BB7">
        <w:rPr>
          <w:b/>
          <w:i/>
          <w:noProof/>
          <w:u w:val="single"/>
        </w:rPr>
        <w:t>1</w:t>
      </w:r>
      <w:r w:rsidR="00AE3BB7" w:rsidRPr="00AE3BB7">
        <w:rPr>
          <w:b/>
          <w:i/>
        </w:rPr>
        <w:t>:</w:t>
      </w:r>
      <w:r w:rsidR="00AE3BB7" w:rsidRPr="00AE3BB7">
        <w:rPr>
          <w:b/>
        </w:rPr>
        <w:t xml:space="preserve"> </w:t>
      </w:r>
      <w:r w:rsidR="00AE3BB7" w:rsidRPr="00AE3BB7">
        <w:rPr>
          <w:b/>
          <w:i/>
        </w:rPr>
        <w:t xml:space="preserve">The processing time restriction </w:t>
      </w:r>
      <w:r w:rsidR="00AE3BB7" w:rsidRPr="00AE3BB7">
        <w:rPr>
          <w:b/>
          <w:i/>
          <w:noProof/>
        </w:rPr>
        <w:t>is defined</w:t>
      </w:r>
      <w:r w:rsidR="00AE3BB7" w:rsidRPr="00AE3BB7">
        <w:rPr>
          <w:b/>
          <w:i/>
        </w:rPr>
        <w:t xml:space="preserve"> as a UE capability, and</w:t>
      </w:r>
      <w:r w:rsidR="00AE3BB7" w:rsidRPr="00AE3BB7">
        <w:rPr>
          <w:b/>
          <w:i/>
          <w:noProof/>
        </w:rPr>
        <w:t xml:space="preserve"> </w:t>
      </w:r>
      <w:r w:rsidR="00AE3BB7" w:rsidRPr="00AE3BB7">
        <w:rPr>
          <w:b/>
          <w:i/>
        </w:rPr>
        <w:t>the</w:t>
      </w:r>
      <w:r w:rsidR="00AE3BB7" w:rsidRPr="00AE3BB7">
        <w:rPr>
          <w:b/>
          <w:i/>
          <w:noProof/>
        </w:rPr>
        <w:t xml:space="preserve"> </w:t>
      </w:r>
      <w:r w:rsidR="00AE3BB7" w:rsidRPr="00AE3BB7">
        <w:rPr>
          <w:b/>
          <w:i/>
        </w:rPr>
        <w:t>value</w:t>
      </w:r>
      <w:r w:rsidR="00AE3BB7" w:rsidRPr="00AE3BB7">
        <w:rPr>
          <w:b/>
        </w:rPr>
        <w:t xml:space="preserve"> </w:t>
      </w:r>
      <w:r w:rsidR="00AE3BB7" w:rsidRPr="00AE3BB7">
        <w:rPr>
          <w:b/>
          <w:i/>
        </w:rPr>
        <w:t xml:space="preserve">is explicitly signaled from </w:t>
      </w:r>
      <w:r w:rsidR="00AE3BB7" w:rsidRPr="00AE3BB7">
        <w:rPr>
          <w:b/>
          <w:i/>
          <w:noProof/>
        </w:rPr>
        <w:t>UE to</w:t>
      </w:r>
      <w:r w:rsidR="00AE3BB7" w:rsidRPr="00AE3BB7">
        <w:rPr>
          <w:b/>
          <w:i/>
        </w:rPr>
        <w:t xml:space="preserve"> gNB.</w:t>
      </w:r>
      <w:r w:rsidRPr="00B029C3">
        <w:rPr>
          <w:rFonts w:eastAsiaTheme="minorEastAsia"/>
          <w:b/>
          <w:lang w:eastAsia="zh-CN"/>
        </w:rPr>
        <w:fldChar w:fldCharType="end"/>
      </w:r>
    </w:p>
    <w:p w14:paraId="303A18DA" w14:textId="46AD849E" w:rsidR="00997394" w:rsidRPr="00AE3BB7" w:rsidRDefault="007333AC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AE3BB7">
        <w:rPr>
          <w:rFonts w:eastAsiaTheme="minorEastAsia"/>
          <w:b/>
          <w:lang w:eastAsia="zh-CN"/>
        </w:rPr>
        <w:fldChar w:fldCharType="begin"/>
      </w:r>
      <w:r w:rsidRPr="00AE3BB7">
        <w:rPr>
          <w:rFonts w:eastAsiaTheme="minorEastAsia"/>
          <w:b/>
          <w:lang w:eastAsia="zh-CN"/>
        </w:rPr>
        <w:instrText xml:space="preserve"> REF _Ref23878898 \h </w:instrText>
      </w:r>
      <w:r>
        <w:rPr>
          <w:rFonts w:eastAsiaTheme="minorEastAsia"/>
          <w:b/>
          <w:lang w:eastAsia="zh-CN"/>
        </w:rPr>
        <w:instrText xml:space="preserve"> \* MERGEFORMAT </w:instrText>
      </w:r>
      <w:r w:rsidRPr="00AE3BB7">
        <w:rPr>
          <w:rFonts w:eastAsiaTheme="minorEastAsia"/>
          <w:b/>
          <w:lang w:eastAsia="zh-CN"/>
        </w:rPr>
      </w:r>
      <w:r w:rsidRPr="00AE3BB7">
        <w:rPr>
          <w:rFonts w:eastAsiaTheme="minorEastAsia"/>
          <w:b/>
          <w:lang w:eastAsia="zh-CN"/>
        </w:rPr>
        <w:fldChar w:fldCharType="separate"/>
      </w:r>
      <w:r w:rsidR="00AE3BB7" w:rsidRPr="00AE3BB7">
        <w:rPr>
          <w:b/>
          <w:i/>
          <w:u w:val="single"/>
        </w:rPr>
        <w:t xml:space="preserve">Proposal </w:t>
      </w:r>
      <w:r w:rsidR="00AE3BB7" w:rsidRPr="00AE3BB7">
        <w:rPr>
          <w:b/>
          <w:i/>
          <w:noProof/>
          <w:u w:val="single"/>
        </w:rPr>
        <w:t>2</w:t>
      </w:r>
      <w:r w:rsidR="00AE3BB7" w:rsidRPr="00AE3BB7">
        <w:rPr>
          <w:b/>
          <w:i/>
        </w:rPr>
        <w:t>:</w:t>
      </w:r>
      <w:r w:rsidR="00AE3BB7" w:rsidRPr="00AE3BB7">
        <w:rPr>
          <w:b/>
        </w:rPr>
        <w:t xml:space="preserve"> </w:t>
      </w:r>
      <w:r w:rsidR="00AE3BB7" w:rsidRPr="00AE3BB7">
        <w:rPr>
          <w:b/>
          <w:i/>
        </w:rPr>
        <w:t>For FDM solution, power split between NR and LTE V2X sidelink is supported by semi-static high layer configuration.</w:t>
      </w:r>
      <w:r w:rsidRPr="00AE3BB7">
        <w:rPr>
          <w:rFonts w:eastAsiaTheme="minorEastAsia"/>
          <w:b/>
          <w:lang w:eastAsia="zh-CN"/>
        </w:rPr>
        <w:fldChar w:fldCharType="end"/>
      </w:r>
    </w:p>
    <w:p w14:paraId="505845B2" w14:textId="77777777" w:rsidR="000C19F7" w:rsidRPr="00203CE9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5" w:name="_Ref510367705"/>
      <w:bookmarkStart w:id="6" w:name="_Ref503565490"/>
      <w:bookmarkStart w:id="7" w:name="_Ref493791948"/>
      <w:bookmarkStart w:id="8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Reference</w:t>
      </w:r>
    </w:p>
    <w:p w14:paraId="3D8A22AE" w14:textId="65EF54A6" w:rsidR="00083AEC" w:rsidRDefault="00083AEC" w:rsidP="0003734D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9" w:name="_Ref7098645"/>
      <w:bookmarkStart w:id="10" w:name="_Ref521328302"/>
      <w:bookmarkStart w:id="11" w:name="_Ref510367818"/>
      <w:bookmarkEnd w:id="5"/>
      <w:r w:rsidRPr="00203CE9">
        <w:rPr>
          <w:rFonts w:eastAsia="宋体"/>
          <w:szCs w:val="20"/>
        </w:rPr>
        <w:t>Chairman Notes, 3GPP TSG RAN WG1</w:t>
      </w:r>
      <w:r>
        <w:rPr>
          <w:rFonts w:eastAsia="宋体"/>
          <w:szCs w:val="20"/>
        </w:rPr>
        <w:t xml:space="preserve"> </w:t>
      </w:r>
      <w:r w:rsidRPr="00033098">
        <w:rPr>
          <w:rFonts w:eastAsia="宋体"/>
          <w:noProof/>
          <w:szCs w:val="20"/>
        </w:rPr>
        <w:t>m</w:t>
      </w:r>
      <w:r w:rsidRPr="00033098">
        <w:rPr>
          <w:rFonts w:eastAsia="宋体"/>
          <w:noProof/>
          <w:szCs w:val="20"/>
          <w:lang w:eastAsia="zh-CN"/>
        </w:rPr>
        <w:t>eeting</w:t>
      </w:r>
      <w:r>
        <w:rPr>
          <w:rFonts w:eastAsia="宋体"/>
          <w:szCs w:val="20"/>
          <w:lang w:eastAsia="zh-CN"/>
        </w:rPr>
        <w:t xml:space="preserve"> #96bis, Xi’an, April 2019.</w:t>
      </w:r>
      <w:bookmarkEnd w:id="9"/>
    </w:p>
    <w:p w14:paraId="60D307AE" w14:textId="655F290C" w:rsidR="00E131F8" w:rsidRDefault="00E131F8" w:rsidP="0003734D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2" w:name="_Ref15912910"/>
      <w:r w:rsidRPr="00033098">
        <w:rPr>
          <w:rFonts w:eastAsia="宋体"/>
          <w:noProof/>
          <w:szCs w:val="20"/>
        </w:rPr>
        <w:t>Chairman Notes, 3GPP TSG RAN WG1 m</w:t>
      </w:r>
      <w:r w:rsidRPr="00033098">
        <w:rPr>
          <w:rFonts w:eastAsia="宋体"/>
          <w:noProof/>
          <w:szCs w:val="20"/>
          <w:lang w:eastAsia="zh-CN"/>
        </w:rPr>
        <w:t>eeting #97, Reno, May 2019.</w:t>
      </w:r>
      <w:bookmarkEnd w:id="12"/>
    </w:p>
    <w:p w14:paraId="21FCDD1F" w14:textId="285630A6" w:rsidR="00E25626" w:rsidRDefault="00E25626" w:rsidP="0003734D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3" w:name="_Ref20508098"/>
      <w:r w:rsidRPr="00033098">
        <w:rPr>
          <w:rFonts w:eastAsia="宋体"/>
          <w:noProof/>
          <w:szCs w:val="20"/>
        </w:rPr>
        <w:t>Chairman Notes, 3GPP TSG RAN WG1 m</w:t>
      </w:r>
      <w:r w:rsidRPr="00033098">
        <w:rPr>
          <w:rFonts w:eastAsia="宋体"/>
          <w:noProof/>
          <w:szCs w:val="20"/>
          <w:lang w:eastAsia="zh-CN"/>
        </w:rPr>
        <w:t>eeting #9</w:t>
      </w:r>
      <w:r>
        <w:rPr>
          <w:rFonts w:eastAsia="宋体"/>
          <w:noProof/>
          <w:szCs w:val="20"/>
          <w:lang w:eastAsia="zh-CN"/>
        </w:rPr>
        <w:t>8</w:t>
      </w:r>
      <w:r w:rsidRPr="00033098">
        <w:rPr>
          <w:rFonts w:eastAsia="宋体"/>
          <w:noProof/>
          <w:szCs w:val="20"/>
          <w:lang w:eastAsia="zh-CN"/>
        </w:rPr>
        <w:t xml:space="preserve">, </w:t>
      </w:r>
      <w:r>
        <w:rPr>
          <w:rFonts w:eastAsia="宋体"/>
          <w:noProof/>
          <w:szCs w:val="20"/>
          <w:lang w:eastAsia="zh-CN"/>
        </w:rPr>
        <w:t>Prague</w:t>
      </w:r>
      <w:r w:rsidRPr="00033098">
        <w:rPr>
          <w:rFonts w:eastAsia="宋体"/>
          <w:noProof/>
          <w:szCs w:val="20"/>
          <w:lang w:eastAsia="zh-CN"/>
        </w:rPr>
        <w:t xml:space="preserve">, </w:t>
      </w:r>
      <w:r>
        <w:rPr>
          <w:rFonts w:eastAsia="宋体"/>
          <w:noProof/>
          <w:szCs w:val="20"/>
          <w:lang w:eastAsia="zh-CN"/>
        </w:rPr>
        <w:t xml:space="preserve">Aug </w:t>
      </w:r>
      <w:r w:rsidRPr="00033098">
        <w:rPr>
          <w:rFonts w:eastAsia="宋体"/>
          <w:noProof/>
          <w:szCs w:val="20"/>
          <w:lang w:eastAsia="zh-CN"/>
        </w:rPr>
        <w:t>2019.</w:t>
      </w:r>
      <w:bookmarkEnd w:id="13"/>
    </w:p>
    <w:p w14:paraId="085FDE4F" w14:textId="76D7377C" w:rsidR="002D399A" w:rsidRPr="007333AC" w:rsidRDefault="002D399A" w:rsidP="007333AC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4" w:name="_Ref23878556"/>
      <w:r w:rsidRPr="007333AC">
        <w:rPr>
          <w:rFonts w:eastAsia="宋体"/>
          <w:noProof/>
          <w:szCs w:val="20"/>
        </w:rPr>
        <w:t>Chairman Notes, 3GPP TSG RAN WG1 m</w:t>
      </w:r>
      <w:r w:rsidRPr="007333AC">
        <w:rPr>
          <w:rFonts w:eastAsia="宋体"/>
          <w:noProof/>
          <w:szCs w:val="20"/>
          <w:lang w:eastAsia="zh-CN"/>
        </w:rPr>
        <w:t>eeting #98</w:t>
      </w:r>
      <w:r>
        <w:rPr>
          <w:rFonts w:eastAsia="宋体"/>
          <w:noProof/>
          <w:szCs w:val="20"/>
          <w:lang w:eastAsia="zh-CN"/>
        </w:rPr>
        <w:t>bis</w:t>
      </w:r>
      <w:r w:rsidRPr="007333AC">
        <w:rPr>
          <w:rFonts w:eastAsia="宋体"/>
          <w:noProof/>
          <w:szCs w:val="20"/>
          <w:lang w:eastAsia="zh-CN"/>
        </w:rPr>
        <w:t xml:space="preserve">, </w:t>
      </w:r>
      <w:r>
        <w:rPr>
          <w:rFonts w:eastAsia="宋体"/>
          <w:noProof/>
          <w:szCs w:val="20"/>
          <w:lang w:eastAsia="zh-CN"/>
        </w:rPr>
        <w:t>Chongqing</w:t>
      </w:r>
      <w:r w:rsidRPr="007333AC">
        <w:rPr>
          <w:rFonts w:eastAsia="宋体"/>
          <w:noProof/>
          <w:szCs w:val="20"/>
          <w:lang w:eastAsia="zh-CN"/>
        </w:rPr>
        <w:t xml:space="preserve">, </w:t>
      </w:r>
      <w:r>
        <w:rPr>
          <w:rFonts w:eastAsia="宋体"/>
          <w:noProof/>
          <w:szCs w:val="20"/>
          <w:lang w:eastAsia="zh-CN"/>
        </w:rPr>
        <w:t>Oct</w:t>
      </w:r>
      <w:r w:rsidRPr="007333AC">
        <w:rPr>
          <w:rFonts w:eastAsia="宋体"/>
          <w:noProof/>
          <w:szCs w:val="20"/>
          <w:lang w:eastAsia="zh-CN"/>
        </w:rPr>
        <w:t xml:space="preserve"> 2019.</w:t>
      </w:r>
      <w:bookmarkEnd w:id="14"/>
    </w:p>
    <w:p w14:paraId="0B4716CC" w14:textId="77777777" w:rsidR="004002DF" w:rsidRDefault="004002DF" w:rsidP="001A2880">
      <w:pPr>
        <w:pStyle w:val="a0"/>
        <w:spacing w:before="120" w:after="0"/>
        <w:rPr>
          <w:rFonts w:eastAsia="宋体"/>
          <w:szCs w:val="20"/>
        </w:rPr>
      </w:pPr>
    </w:p>
    <w:bookmarkEnd w:id="6"/>
    <w:bookmarkEnd w:id="7"/>
    <w:bookmarkEnd w:id="8"/>
    <w:bookmarkEnd w:id="10"/>
    <w:bookmarkEnd w:id="11"/>
    <w:p w14:paraId="3088EA5E" w14:textId="77777777" w:rsidR="007F4C74" w:rsidRPr="001F0635" w:rsidRDefault="007F4C74" w:rsidP="00F97727">
      <w:pPr>
        <w:pStyle w:val="a0"/>
        <w:spacing w:after="0"/>
        <w:rPr>
          <w:rFonts w:eastAsia="宋体"/>
          <w:sz w:val="18"/>
          <w:lang w:eastAsia="zh-CN"/>
        </w:rPr>
      </w:pPr>
    </w:p>
    <w:sectPr w:rsidR="007F4C74" w:rsidRPr="001F0635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72B220" w16cid:durableId="213AD9EC"/>
  <w16cid:commentId w16cid:paraId="098A9233" w16cid:durableId="213ADA3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8CE7F" w14:textId="77777777" w:rsidR="00BA6F98" w:rsidRDefault="00BA6F98">
      <w:r>
        <w:separator/>
      </w:r>
    </w:p>
  </w:endnote>
  <w:endnote w:type="continuationSeparator" w:id="0">
    <w:p w14:paraId="3BFF2D23" w14:textId="77777777" w:rsidR="00BA6F98" w:rsidRDefault="00BA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24A987FB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AE3BB7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AE3BB7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383E5" w14:textId="77777777" w:rsidR="00BA6F98" w:rsidRDefault="00BA6F98">
      <w:r>
        <w:separator/>
      </w:r>
    </w:p>
  </w:footnote>
  <w:footnote w:type="continuationSeparator" w:id="0">
    <w:p w14:paraId="43D65005" w14:textId="77777777" w:rsidR="00BA6F98" w:rsidRDefault="00BA6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2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9A45B25"/>
    <w:multiLevelType w:val="hybridMultilevel"/>
    <w:tmpl w:val="B08EC08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0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9"/>
  </w:num>
  <w:num w:numId="2">
    <w:abstractNumId w:val="0"/>
  </w:num>
  <w:num w:numId="3">
    <w:abstractNumId w:val="28"/>
  </w:num>
  <w:num w:numId="4">
    <w:abstractNumId w:val="2"/>
  </w:num>
  <w:num w:numId="5">
    <w:abstractNumId w:val="25"/>
  </w:num>
  <w:num w:numId="6">
    <w:abstractNumId w:val="30"/>
  </w:num>
  <w:num w:numId="7">
    <w:abstractNumId w:val="17"/>
  </w:num>
  <w:num w:numId="8">
    <w:abstractNumId w:val="23"/>
  </w:num>
  <w:num w:numId="9">
    <w:abstractNumId w:val="20"/>
  </w:num>
  <w:num w:numId="10">
    <w:abstractNumId w:val="15"/>
  </w:num>
  <w:num w:numId="11">
    <w:abstractNumId w:val="10"/>
  </w:num>
  <w:num w:numId="12">
    <w:abstractNumId w:val="24"/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6"/>
  </w:num>
  <w:num w:numId="20">
    <w:abstractNumId w:val="3"/>
  </w:num>
  <w:num w:numId="21">
    <w:abstractNumId w:val="13"/>
  </w:num>
  <w:num w:numId="22">
    <w:abstractNumId w:val="14"/>
  </w:num>
  <w:num w:numId="23">
    <w:abstractNumId w:val="5"/>
  </w:num>
  <w:num w:numId="24">
    <w:abstractNumId w:val="11"/>
  </w:num>
  <w:num w:numId="25">
    <w:abstractNumId w:val="27"/>
  </w:num>
  <w:num w:numId="26">
    <w:abstractNumId w:val="19"/>
  </w:num>
  <w:num w:numId="27">
    <w:abstractNumId w:val="7"/>
  </w:num>
  <w:num w:numId="28">
    <w:abstractNumId w:val="21"/>
  </w:num>
  <w:num w:numId="29">
    <w:abstractNumId w:val="8"/>
  </w:num>
  <w:num w:numId="30">
    <w:abstractNumId w:val="26"/>
  </w:num>
  <w:num w:numId="31">
    <w:abstractNumId w:val="6"/>
  </w:num>
  <w:num w:numId="32">
    <w:abstractNumId w:val="18"/>
  </w:num>
  <w:num w:numId="33">
    <w:abstractNumId w:val="9"/>
  </w:num>
  <w:num w:numId="34">
    <w:abstractNumId w:val="12"/>
  </w:num>
  <w:num w:numId="3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qwUA49yAby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069B9"/>
    <w:rsid w:val="0000719C"/>
    <w:rsid w:val="000100CC"/>
    <w:rsid w:val="00011D5C"/>
    <w:rsid w:val="0001449A"/>
    <w:rsid w:val="00014788"/>
    <w:rsid w:val="00015B22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098"/>
    <w:rsid w:val="00033B21"/>
    <w:rsid w:val="00033C13"/>
    <w:rsid w:val="00034348"/>
    <w:rsid w:val="000347B4"/>
    <w:rsid w:val="00034A56"/>
    <w:rsid w:val="00037290"/>
    <w:rsid w:val="0003734D"/>
    <w:rsid w:val="000377BB"/>
    <w:rsid w:val="000377D9"/>
    <w:rsid w:val="00041699"/>
    <w:rsid w:val="00041D81"/>
    <w:rsid w:val="0004507B"/>
    <w:rsid w:val="00045D5B"/>
    <w:rsid w:val="00046452"/>
    <w:rsid w:val="000471C5"/>
    <w:rsid w:val="00047624"/>
    <w:rsid w:val="00047A6D"/>
    <w:rsid w:val="00047AC6"/>
    <w:rsid w:val="0005100C"/>
    <w:rsid w:val="0005168C"/>
    <w:rsid w:val="00051C62"/>
    <w:rsid w:val="00051EC7"/>
    <w:rsid w:val="00052402"/>
    <w:rsid w:val="000528A1"/>
    <w:rsid w:val="000547C0"/>
    <w:rsid w:val="00055ACB"/>
    <w:rsid w:val="00055BDB"/>
    <w:rsid w:val="00055E30"/>
    <w:rsid w:val="00055FCB"/>
    <w:rsid w:val="0005742B"/>
    <w:rsid w:val="00057CB6"/>
    <w:rsid w:val="00060E2B"/>
    <w:rsid w:val="0006200C"/>
    <w:rsid w:val="00062D25"/>
    <w:rsid w:val="00062D7E"/>
    <w:rsid w:val="00062F8A"/>
    <w:rsid w:val="000636C4"/>
    <w:rsid w:val="00063C9E"/>
    <w:rsid w:val="00065022"/>
    <w:rsid w:val="00066D41"/>
    <w:rsid w:val="000673DF"/>
    <w:rsid w:val="00067D1C"/>
    <w:rsid w:val="000700BD"/>
    <w:rsid w:val="000708BC"/>
    <w:rsid w:val="00072B01"/>
    <w:rsid w:val="00074060"/>
    <w:rsid w:val="0007655B"/>
    <w:rsid w:val="00076E96"/>
    <w:rsid w:val="0007708D"/>
    <w:rsid w:val="000771A2"/>
    <w:rsid w:val="000773F6"/>
    <w:rsid w:val="00077ABB"/>
    <w:rsid w:val="00077FBE"/>
    <w:rsid w:val="00080662"/>
    <w:rsid w:val="00080923"/>
    <w:rsid w:val="00081023"/>
    <w:rsid w:val="00083608"/>
    <w:rsid w:val="00083AEC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75D"/>
    <w:rsid w:val="000958B4"/>
    <w:rsid w:val="00095B56"/>
    <w:rsid w:val="00095BBB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5BB8"/>
    <w:rsid w:val="000B668C"/>
    <w:rsid w:val="000B6731"/>
    <w:rsid w:val="000B7296"/>
    <w:rsid w:val="000C1986"/>
    <w:rsid w:val="000C19F7"/>
    <w:rsid w:val="000C1C8B"/>
    <w:rsid w:val="000C2C02"/>
    <w:rsid w:val="000C6084"/>
    <w:rsid w:val="000C69AC"/>
    <w:rsid w:val="000C6C83"/>
    <w:rsid w:val="000C7339"/>
    <w:rsid w:val="000D12F2"/>
    <w:rsid w:val="000D23E3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CA7"/>
    <w:rsid w:val="00110E71"/>
    <w:rsid w:val="00112AB0"/>
    <w:rsid w:val="00112C61"/>
    <w:rsid w:val="00114348"/>
    <w:rsid w:val="0011627E"/>
    <w:rsid w:val="00122DC7"/>
    <w:rsid w:val="0012321B"/>
    <w:rsid w:val="00123CDC"/>
    <w:rsid w:val="00123FA2"/>
    <w:rsid w:val="001256FC"/>
    <w:rsid w:val="00127E57"/>
    <w:rsid w:val="00130593"/>
    <w:rsid w:val="00130B4A"/>
    <w:rsid w:val="001316E0"/>
    <w:rsid w:val="00131A4A"/>
    <w:rsid w:val="00131C07"/>
    <w:rsid w:val="00132CD6"/>
    <w:rsid w:val="001349D5"/>
    <w:rsid w:val="00134CE4"/>
    <w:rsid w:val="00134D51"/>
    <w:rsid w:val="0013518C"/>
    <w:rsid w:val="00136EFD"/>
    <w:rsid w:val="00137FEA"/>
    <w:rsid w:val="00140BBF"/>
    <w:rsid w:val="00141CC8"/>
    <w:rsid w:val="0014204C"/>
    <w:rsid w:val="00142059"/>
    <w:rsid w:val="001428AB"/>
    <w:rsid w:val="00142AEC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2E2C"/>
    <w:rsid w:val="001530FD"/>
    <w:rsid w:val="0015335C"/>
    <w:rsid w:val="001537C6"/>
    <w:rsid w:val="00156228"/>
    <w:rsid w:val="001565F5"/>
    <w:rsid w:val="00157A74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3200"/>
    <w:rsid w:val="0017424D"/>
    <w:rsid w:val="00174729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1983"/>
    <w:rsid w:val="001B283F"/>
    <w:rsid w:val="001B37E4"/>
    <w:rsid w:val="001B4ACA"/>
    <w:rsid w:val="001B5566"/>
    <w:rsid w:val="001B559B"/>
    <w:rsid w:val="001B65AB"/>
    <w:rsid w:val="001B6B41"/>
    <w:rsid w:val="001B7B08"/>
    <w:rsid w:val="001C1358"/>
    <w:rsid w:val="001C1508"/>
    <w:rsid w:val="001C2127"/>
    <w:rsid w:val="001C2392"/>
    <w:rsid w:val="001C2481"/>
    <w:rsid w:val="001C29E8"/>
    <w:rsid w:val="001C2EB9"/>
    <w:rsid w:val="001C352F"/>
    <w:rsid w:val="001C4D12"/>
    <w:rsid w:val="001C4D4F"/>
    <w:rsid w:val="001C5354"/>
    <w:rsid w:val="001C5DE9"/>
    <w:rsid w:val="001C637D"/>
    <w:rsid w:val="001C6F50"/>
    <w:rsid w:val="001C7D11"/>
    <w:rsid w:val="001C7E2A"/>
    <w:rsid w:val="001D152B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798"/>
    <w:rsid w:val="001D79F6"/>
    <w:rsid w:val="001D7A31"/>
    <w:rsid w:val="001E08E5"/>
    <w:rsid w:val="001E1122"/>
    <w:rsid w:val="001E1ABE"/>
    <w:rsid w:val="001E1CDD"/>
    <w:rsid w:val="001E3E02"/>
    <w:rsid w:val="001E3FF2"/>
    <w:rsid w:val="001E4319"/>
    <w:rsid w:val="001E4627"/>
    <w:rsid w:val="001E4FC7"/>
    <w:rsid w:val="001E6183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530B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864"/>
    <w:rsid w:val="00203CE9"/>
    <w:rsid w:val="00203D48"/>
    <w:rsid w:val="00204993"/>
    <w:rsid w:val="00204FA1"/>
    <w:rsid w:val="002050C8"/>
    <w:rsid w:val="00205120"/>
    <w:rsid w:val="00207141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4081"/>
    <w:rsid w:val="0023460C"/>
    <w:rsid w:val="00235B7E"/>
    <w:rsid w:val="00235D5B"/>
    <w:rsid w:val="00236E37"/>
    <w:rsid w:val="00240CBA"/>
    <w:rsid w:val="00241153"/>
    <w:rsid w:val="00241894"/>
    <w:rsid w:val="00242655"/>
    <w:rsid w:val="00243EAA"/>
    <w:rsid w:val="0024460D"/>
    <w:rsid w:val="002463A2"/>
    <w:rsid w:val="002464E2"/>
    <w:rsid w:val="00247106"/>
    <w:rsid w:val="002477F2"/>
    <w:rsid w:val="00250D1E"/>
    <w:rsid w:val="00253487"/>
    <w:rsid w:val="002535F9"/>
    <w:rsid w:val="00253A5B"/>
    <w:rsid w:val="00253BD1"/>
    <w:rsid w:val="00253D9C"/>
    <w:rsid w:val="00254B0C"/>
    <w:rsid w:val="0025584A"/>
    <w:rsid w:val="00256514"/>
    <w:rsid w:val="0025680E"/>
    <w:rsid w:val="002569E2"/>
    <w:rsid w:val="00257783"/>
    <w:rsid w:val="00257BC5"/>
    <w:rsid w:val="002609E8"/>
    <w:rsid w:val="00261278"/>
    <w:rsid w:val="00261702"/>
    <w:rsid w:val="0026304A"/>
    <w:rsid w:val="00263236"/>
    <w:rsid w:val="0026408E"/>
    <w:rsid w:val="00264D9F"/>
    <w:rsid w:val="00265647"/>
    <w:rsid w:val="00265AB1"/>
    <w:rsid w:val="00265E6D"/>
    <w:rsid w:val="00270355"/>
    <w:rsid w:val="002706A5"/>
    <w:rsid w:val="002721E4"/>
    <w:rsid w:val="002721E6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22FD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CAF"/>
    <w:rsid w:val="00296955"/>
    <w:rsid w:val="00296B1A"/>
    <w:rsid w:val="00296D86"/>
    <w:rsid w:val="00296FB5"/>
    <w:rsid w:val="002974E9"/>
    <w:rsid w:val="002A29D3"/>
    <w:rsid w:val="002A313D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4EF7"/>
    <w:rsid w:val="002C5AD6"/>
    <w:rsid w:val="002C5D42"/>
    <w:rsid w:val="002C62BE"/>
    <w:rsid w:val="002C763B"/>
    <w:rsid w:val="002C7CE9"/>
    <w:rsid w:val="002D0CD2"/>
    <w:rsid w:val="002D1686"/>
    <w:rsid w:val="002D22DD"/>
    <w:rsid w:val="002D2443"/>
    <w:rsid w:val="002D2C8C"/>
    <w:rsid w:val="002D2EF5"/>
    <w:rsid w:val="002D399A"/>
    <w:rsid w:val="002D4E32"/>
    <w:rsid w:val="002D54F4"/>
    <w:rsid w:val="002D59A7"/>
    <w:rsid w:val="002D5ECC"/>
    <w:rsid w:val="002E09DB"/>
    <w:rsid w:val="002E1196"/>
    <w:rsid w:val="002E12CF"/>
    <w:rsid w:val="002E202D"/>
    <w:rsid w:val="002E4858"/>
    <w:rsid w:val="002E5303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AED"/>
    <w:rsid w:val="003040FA"/>
    <w:rsid w:val="003048A7"/>
    <w:rsid w:val="0030544C"/>
    <w:rsid w:val="00305DFC"/>
    <w:rsid w:val="00310E76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2376"/>
    <w:rsid w:val="003229F6"/>
    <w:rsid w:val="00323A1D"/>
    <w:rsid w:val="00324299"/>
    <w:rsid w:val="003245C9"/>
    <w:rsid w:val="00324986"/>
    <w:rsid w:val="00325875"/>
    <w:rsid w:val="00325AA3"/>
    <w:rsid w:val="003304CB"/>
    <w:rsid w:val="003307CA"/>
    <w:rsid w:val="00330E13"/>
    <w:rsid w:val="00331876"/>
    <w:rsid w:val="0033262E"/>
    <w:rsid w:val="0033267A"/>
    <w:rsid w:val="003327F2"/>
    <w:rsid w:val="00332A08"/>
    <w:rsid w:val="003340D8"/>
    <w:rsid w:val="00334476"/>
    <w:rsid w:val="00334592"/>
    <w:rsid w:val="003346FF"/>
    <w:rsid w:val="00334DA1"/>
    <w:rsid w:val="0033545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50B4"/>
    <w:rsid w:val="003554FE"/>
    <w:rsid w:val="00356170"/>
    <w:rsid w:val="00356453"/>
    <w:rsid w:val="003567C4"/>
    <w:rsid w:val="0035750A"/>
    <w:rsid w:val="003604F9"/>
    <w:rsid w:val="003606D3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3B5C"/>
    <w:rsid w:val="00373BE7"/>
    <w:rsid w:val="00373DF3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4D2B"/>
    <w:rsid w:val="003852AD"/>
    <w:rsid w:val="003866DE"/>
    <w:rsid w:val="00390BC6"/>
    <w:rsid w:val="00392DE7"/>
    <w:rsid w:val="00392EDF"/>
    <w:rsid w:val="0039591E"/>
    <w:rsid w:val="00395CD3"/>
    <w:rsid w:val="0039756F"/>
    <w:rsid w:val="00397BCC"/>
    <w:rsid w:val="003A3363"/>
    <w:rsid w:val="003A39FB"/>
    <w:rsid w:val="003A51A0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E7F"/>
    <w:rsid w:val="003F1A46"/>
    <w:rsid w:val="003F23B4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8A1"/>
    <w:rsid w:val="00412E40"/>
    <w:rsid w:val="004139E7"/>
    <w:rsid w:val="00414711"/>
    <w:rsid w:val="004148DC"/>
    <w:rsid w:val="004154D4"/>
    <w:rsid w:val="00415564"/>
    <w:rsid w:val="00415EED"/>
    <w:rsid w:val="0041632D"/>
    <w:rsid w:val="00417942"/>
    <w:rsid w:val="00420609"/>
    <w:rsid w:val="004209F3"/>
    <w:rsid w:val="00421F04"/>
    <w:rsid w:val="00422F47"/>
    <w:rsid w:val="00423300"/>
    <w:rsid w:val="00423DCA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769F2"/>
    <w:rsid w:val="00480DDD"/>
    <w:rsid w:val="00480FFF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1069"/>
    <w:rsid w:val="0049327F"/>
    <w:rsid w:val="00494081"/>
    <w:rsid w:val="0049514A"/>
    <w:rsid w:val="00495CA6"/>
    <w:rsid w:val="0049675E"/>
    <w:rsid w:val="00496850"/>
    <w:rsid w:val="004A0050"/>
    <w:rsid w:val="004A0A22"/>
    <w:rsid w:val="004A1558"/>
    <w:rsid w:val="004A2469"/>
    <w:rsid w:val="004A3D7F"/>
    <w:rsid w:val="004A49D2"/>
    <w:rsid w:val="004A49EA"/>
    <w:rsid w:val="004A5113"/>
    <w:rsid w:val="004A6E10"/>
    <w:rsid w:val="004A7D38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28C"/>
    <w:rsid w:val="004E1A5B"/>
    <w:rsid w:val="004E26A5"/>
    <w:rsid w:val="004E2F2F"/>
    <w:rsid w:val="004E3E32"/>
    <w:rsid w:val="004E462B"/>
    <w:rsid w:val="004E5830"/>
    <w:rsid w:val="004E5A65"/>
    <w:rsid w:val="004E6C49"/>
    <w:rsid w:val="004E6C71"/>
    <w:rsid w:val="004E6FDF"/>
    <w:rsid w:val="004E76FB"/>
    <w:rsid w:val="004E788A"/>
    <w:rsid w:val="004E7DD8"/>
    <w:rsid w:val="004F11D2"/>
    <w:rsid w:val="004F1298"/>
    <w:rsid w:val="004F34C3"/>
    <w:rsid w:val="004F43B7"/>
    <w:rsid w:val="004F5198"/>
    <w:rsid w:val="004F5B31"/>
    <w:rsid w:val="004F7AC9"/>
    <w:rsid w:val="00501114"/>
    <w:rsid w:val="0050242A"/>
    <w:rsid w:val="00502B39"/>
    <w:rsid w:val="0050425E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9A6"/>
    <w:rsid w:val="00516CF2"/>
    <w:rsid w:val="0051799E"/>
    <w:rsid w:val="00522AAF"/>
    <w:rsid w:val="00523D2E"/>
    <w:rsid w:val="00523DBC"/>
    <w:rsid w:val="005245D8"/>
    <w:rsid w:val="00524761"/>
    <w:rsid w:val="00524961"/>
    <w:rsid w:val="00526A6C"/>
    <w:rsid w:val="00526EAA"/>
    <w:rsid w:val="0053079F"/>
    <w:rsid w:val="005318F9"/>
    <w:rsid w:val="00532D9F"/>
    <w:rsid w:val="00532E94"/>
    <w:rsid w:val="00533378"/>
    <w:rsid w:val="00533380"/>
    <w:rsid w:val="00533795"/>
    <w:rsid w:val="005345B5"/>
    <w:rsid w:val="00535A5E"/>
    <w:rsid w:val="00535F9D"/>
    <w:rsid w:val="005363B6"/>
    <w:rsid w:val="005364B8"/>
    <w:rsid w:val="00536E7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0CF2"/>
    <w:rsid w:val="00561742"/>
    <w:rsid w:val="00561A0B"/>
    <w:rsid w:val="00562AD2"/>
    <w:rsid w:val="00562DB5"/>
    <w:rsid w:val="00563BC7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701"/>
    <w:rsid w:val="00574A5E"/>
    <w:rsid w:val="0057570D"/>
    <w:rsid w:val="00575836"/>
    <w:rsid w:val="005775ED"/>
    <w:rsid w:val="00577709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1D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3840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C0F28"/>
    <w:rsid w:val="005C324E"/>
    <w:rsid w:val="005C387C"/>
    <w:rsid w:val="005C3DC7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63F1"/>
    <w:rsid w:val="005D6A13"/>
    <w:rsid w:val="005D7E83"/>
    <w:rsid w:val="005E142E"/>
    <w:rsid w:val="005E1E11"/>
    <w:rsid w:val="005E2AD2"/>
    <w:rsid w:val="005E2E44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8D1"/>
    <w:rsid w:val="005F292D"/>
    <w:rsid w:val="005F3780"/>
    <w:rsid w:val="005F3941"/>
    <w:rsid w:val="005F4857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738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F9E"/>
    <w:rsid w:val="0061440B"/>
    <w:rsid w:val="00616117"/>
    <w:rsid w:val="00617B2E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9D2"/>
    <w:rsid w:val="006329BF"/>
    <w:rsid w:val="00632B15"/>
    <w:rsid w:val="00635028"/>
    <w:rsid w:val="00635943"/>
    <w:rsid w:val="00636AFB"/>
    <w:rsid w:val="00637586"/>
    <w:rsid w:val="006379B2"/>
    <w:rsid w:val="0064062F"/>
    <w:rsid w:val="006410FE"/>
    <w:rsid w:val="006444D5"/>
    <w:rsid w:val="006446B9"/>
    <w:rsid w:val="006448D7"/>
    <w:rsid w:val="00644DE1"/>
    <w:rsid w:val="00645238"/>
    <w:rsid w:val="00645373"/>
    <w:rsid w:val="00645540"/>
    <w:rsid w:val="00645FA0"/>
    <w:rsid w:val="00646327"/>
    <w:rsid w:val="00646D76"/>
    <w:rsid w:val="00647636"/>
    <w:rsid w:val="00651088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63E69"/>
    <w:rsid w:val="00665E47"/>
    <w:rsid w:val="00666B88"/>
    <w:rsid w:val="00666EA5"/>
    <w:rsid w:val="006675FF"/>
    <w:rsid w:val="006701F7"/>
    <w:rsid w:val="0067041F"/>
    <w:rsid w:val="00673620"/>
    <w:rsid w:val="00673CD2"/>
    <w:rsid w:val="006759AF"/>
    <w:rsid w:val="00675EFE"/>
    <w:rsid w:val="00676CA0"/>
    <w:rsid w:val="00677C4C"/>
    <w:rsid w:val="00680252"/>
    <w:rsid w:val="00680314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24F2"/>
    <w:rsid w:val="006C3073"/>
    <w:rsid w:val="006C41C4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3E54"/>
    <w:rsid w:val="006F47BC"/>
    <w:rsid w:val="006F622C"/>
    <w:rsid w:val="007016BD"/>
    <w:rsid w:val="0070223D"/>
    <w:rsid w:val="00703B2B"/>
    <w:rsid w:val="00703C95"/>
    <w:rsid w:val="00705315"/>
    <w:rsid w:val="00705877"/>
    <w:rsid w:val="00706C8A"/>
    <w:rsid w:val="00707BA0"/>
    <w:rsid w:val="007107AE"/>
    <w:rsid w:val="00710DC5"/>
    <w:rsid w:val="007113FD"/>
    <w:rsid w:val="00712A86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308B9"/>
    <w:rsid w:val="00732F66"/>
    <w:rsid w:val="007333AC"/>
    <w:rsid w:val="007336DA"/>
    <w:rsid w:val="00734690"/>
    <w:rsid w:val="007353B5"/>
    <w:rsid w:val="007358C4"/>
    <w:rsid w:val="00735D34"/>
    <w:rsid w:val="007368F3"/>
    <w:rsid w:val="00736B7E"/>
    <w:rsid w:val="007405B9"/>
    <w:rsid w:val="00741D42"/>
    <w:rsid w:val="00743C01"/>
    <w:rsid w:val="00743CFC"/>
    <w:rsid w:val="0074491A"/>
    <w:rsid w:val="00744993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7395"/>
    <w:rsid w:val="007878D2"/>
    <w:rsid w:val="00787DAB"/>
    <w:rsid w:val="00791143"/>
    <w:rsid w:val="00791251"/>
    <w:rsid w:val="00791E9B"/>
    <w:rsid w:val="00791F8B"/>
    <w:rsid w:val="00792A2D"/>
    <w:rsid w:val="00793084"/>
    <w:rsid w:val="007938EB"/>
    <w:rsid w:val="00794090"/>
    <w:rsid w:val="00794553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F34"/>
    <w:rsid w:val="007A5510"/>
    <w:rsid w:val="007B0665"/>
    <w:rsid w:val="007B0733"/>
    <w:rsid w:val="007B0FE7"/>
    <w:rsid w:val="007B10E8"/>
    <w:rsid w:val="007B18BA"/>
    <w:rsid w:val="007B22A5"/>
    <w:rsid w:val="007B4D0E"/>
    <w:rsid w:val="007B520B"/>
    <w:rsid w:val="007B5849"/>
    <w:rsid w:val="007B6BB8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470"/>
    <w:rsid w:val="007C48AF"/>
    <w:rsid w:val="007C4E1B"/>
    <w:rsid w:val="007C53F9"/>
    <w:rsid w:val="007C58C2"/>
    <w:rsid w:val="007C6012"/>
    <w:rsid w:val="007D0C2E"/>
    <w:rsid w:val="007D22CD"/>
    <w:rsid w:val="007D3932"/>
    <w:rsid w:val="007D4091"/>
    <w:rsid w:val="007D48FD"/>
    <w:rsid w:val="007D7CE9"/>
    <w:rsid w:val="007E17DE"/>
    <w:rsid w:val="007E1962"/>
    <w:rsid w:val="007E196E"/>
    <w:rsid w:val="007E2C0C"/>
    <w:rsid w:val="007E35BF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9BE"/>
    <w:rsid w:val="007F1C1E"/>
    <w:rsid w:val="007F1FFB"/>
    <w:rsid w:val="007F269F"/>
    <w:rsid w:val="007F2CC0"/>
    <w:rsid w:val="007F3437"/>
    <w:rsid w:val="007F38E5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2221"/>
    <w:rsid w:val="0080261D"/>
    <w:rsid w:val="00803B70"/>
    <w:rsid w:val="00806277"/>
    <w:rsid w:val="00806DBB"/>
    <w:rsid w:val="00807B9C"/>
    <w:rsid w:val="00810C04"/>
    <w:rsid w:val="00811546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0DA5"/>
    <w:rsid w:val="008212BE"/>
    <w:rsid w:val="00822200"/>
    <w:rsid w:val="00822743"/>
    <w:rsid w:val="00823187"/>
    <w:rsid w:val="0082461F"/>
    <w:rsid w:val="00825F55"/>
    <w:rsid w:val="0082686D"/>
    <w:rsid w:val="00831909"/>
    <w:rsid w:val="00831D08"/>
    <w:rsid w:val="008323EF"/>
    <w:rsid w:val="00832408"/>
    <w:rsid w:val="0083257D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18E"/>
    <w:rsid w:val="00862F22"/>
    <w:rsid w:val="00863FDF"/>
    <w:rsid w:val="00864D40"/>
    <w:rsid w:val="00865C21"/>
    <w:rsid w:val="00866ACC"/>
    <w:rsid w:val="00867109"/>
    <w:rsid w:val="00867609"/>
    <w:rsid w:val="008676AD"/>
    <w:rsid w:val="00867A28"/>
    <w:rsid w:val="0087085A"/>
    <w:rsid w:val="00873485"/>
    <w:rsid w:val="00873F0F"/>
    <w:rsid w:val="00874CD6"/>
    <w:rsid w:val="00874E19"/>
    <w:rsid w:val="00875E39"/>
    <w:rsid w:val="0087664F"/>
    <w:rsid w:val="00877C75"/>
    <w:rsid w:val="00877D07"/>
    <w:rsid w:val="00880447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90E3A"/>
    <w:rsid w:val="00891BA5"/>
    <w:rsid w:val="008927C9"/>
    <w:rsid w:val="00893154"/>
    <w:rsid w:val="00895011"/>
    <w:rsid w:val="008955D2"/>
    <w:rsid w:val="00895C58"/>
    <w:rsid w:val="008960A4"/>
    <w:rsid w:val="008979E3"/>
    <w:rsid w:val="00897BB1"/>
    <w:rsid w:val="008A0FB1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4529"/>
    <w:rsid w:val="008C48FE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10F0"/>
    <w:rsid w:val="00932AE8"/>
    <w:rsid w:val="00933B22"/>
    <w:rsid w:val="0093406E"/>
    <w:rsid w:val="0093598C"/>
    <w:rsid w:val="009373ED"/>
    <w:rsid w:val="0093759A"/>
    <w:rsid w:val="00942077"/>
    <w:rsid w:val="009421B1"/>
    <w:rsid w:val="009426FC"/>
    <w:rsid w:val="00943646"/>
    <w:rsid w:val="009444B9"/>
    <w:rsid w:val="00944686"/>
    <w:rsid w:val="00945414"/>
    <w:rsid w:val="00945639"/>
    <w:rsid w:val="009465C7"/>
    <w:rsid w:val="009506EC"/>
    <w:rsid w:val="00950D21"/>
    <w:rsid w:val="009529DD"/>
    <w:rsid w:val="00952B47"/>
    <w:rsid w:val="00953118"/>
    <w:rsid w:val="009541D1"/>
    <w:rsid w:val="009553CC"/>
    <w:rsid w:val="00955608"/>
    <w:rsid w:val="00955DBB"/>
    <w:rsid w:val="00956584"/>
    <w:rsid w:val="00956C88"/>
    <w:rsid w:val="00957F15"/>
    <w:rsid w:val="00960493"/>
    <w:rsid w:val="009618DB"/>
    <w:rsid w:val="009620A9"/>
    <w:rsid w:val="00962798"/>
    <w:rsid w:val="009628B3"/>
    <w:rsid w:val="00962EA6"/>
    <w:rsid w:val="00963B0C"/>
    <w:rsid w:val="00964B05"/>
    <w:rsid w:val="00964E25"/>
    <w:rsid w:val="00966305"/>
    <w:rsid w:val="009674B2"/>
    <w:rsid w:val="0096782B"/>
    <w:rsid w:val="00967CAA"/>
    <w:rsid w:val="00967CCC"/>
    <w:rsid w:val="0097058D"/>
    <w:rsid w:val="009716A9"/>
    <w:rsid w:val="0097236F"/>
    <w:rsid w:val="00972872"/>
    <w:rsid w:val="009730E1"/>
    <w:rsid w:val="00974237"/>
    <w:rsid w:val="009745B3"/>
    <w:rsid w:val="00974E91"/>
    <w:rsid w:val="009755FE"/>
    <w:rsid w:val="009768CC"/>
    <w:rsid w:val="009770A9"/>
    <w:rsid w:val="009776B5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484"/>
    <w:rsid w:val="00986DB0"/>
    <w:rsid w:val="0098763F"/>
    <w:rsid w:val="00990107"/>
    <w:rsid w:val="00991625"/>
    <w:rsid w:val="0099213A"/>
    <w:rsid w:val="00992B84"/>
    <w:rsid w:val="009942A5"/>
    <w:rsid w:val="0099438E"/>
    <w:rsid w:val="00995353"/>
    <w:rsid w:val="00997394"/>
    <w:rsid w:val="009976E0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B7C12"/>
    <w:rsid w:val="009C08FA"/>
    <w:rsid w:val="009C2625"/>
    <w:rsid w:val="009C4C06"/>
    <w:rsid w:val="009C4FE5"/>
    <w:rsid w:val="009C5390"/>
    <w:rsid w:val="009C5458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80A"/>
    <w:rsid w:val="009E03FF"/>
    <w:rsid w:val="009E117D"/>
    <w:rsid w:val="009E1867"/>
    <w:rsid w:val="009E1CCC"/>
    <w:rsid w:val="009E2B1F"/>
    <w:rsid w:val="009E33C4"/>
    <w:rsid w:val="009E3F70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633A"/>
    <w:rsid w:val="009F6C17"/>
    <w:rsid w:val="009F6EF2"/>
    <w:rsid w:val="00A00B66"/>
    <w:rsid w:val="00A01401"/>
    <w:rsid w:val="00A01DE2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6DC6"/>
    <w:rsid w:val="00A17A3C"/>
    <w:rsid w:val="00A20D30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30312"/>
    <w:rsid w:val="00A30403"/>
    <w:rsid w:val="00A30EF4"/>
    <w:rsid w:val="00A31230"/>
    <w:rsid w:val="00A31B78"/>
    <w:rsid w:val="00A32571"/>
    <w:rsid w:val="00A32928"/>
    <w:rsid w:val="00A33B53"/>
    <w:rsid w:val="00A34B70"/>
    <w:rsid w:val="00A35CE5"/>
    <w:rsid w:val="00A367CB"/>
    <w:rsid w:val="00A377FE"/>
    <w:rsid w:val="00A37E3F"/>
    <w:rsid w:val="00A42703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3330"/>
    <w:rsid w:val="00A534D0"/>
    <w:rsid w:val="00A55150"/>
    <w:rsid w:val="00A56CED"/>
    <w:rsid w:val="00A604EC"/>
    <w:rsid w:val="00A60F0E"/>
    <w:rsid w:val="00A6146C"/>
    <w:rsid w:val="00A62234"/>
    <w:rsid w:val="00A6347F"/>
    <w:rsid w:val="00A63E73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096"/>
    <w:rsid w:val="00A76679"/>
    <w:rsid w:val="00A76E1D"/>
    <w:rsid w:val="00A76F71"/>
    <w:rsid w:val="00A77FFD"/>
    <w:rsid w:val="00A8058B"/>
    <w:rsid w:val="00A817D8"/>
    <w:rsid w:val="00A81FD1"/>
    <w:rsid w:val="00A84162"/>
    <w:rsid w:val="00A84959"/>
    <w:rsid w:val="00A860E1"/>
    <w:rsid w:val="00A877B7"/>
    <w:rsid w:val="00A90112"/>
    <w:rsid w:val="00A91030"/>
    <w:rsid w:val="00A92D2F"/>
    <w:rsid w:val="00A961D1"/>
    <w:rsid w:val="00A969BA"/>
    <w:rsid w:val="00A96A81"/>
    <w:rsid w:val="00A970EB"/>
    <w:rsid w:val="00AA05E1"/>
    <w:rsid w:val="00AA0C9D"/>
    <w:rsid w:val="00AA115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A7D78"/>
    <w:rsid w:val="00AB06F3"/>
    <w:rsid w:val="00AB144E"/>
    <w:rsid w:val="00AB3DCF"/>
    <w:rsid w:val="00AB3DDA"/>
    <w:rsid w:val="00AB4A24"/>
    <w:rsid w:val="00AB5B89"/>
    <w:rsid w:val="00AB6030"/>
    <w:rsid w:val="00AB6A40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4730"/>
    <w:rsid w:val="00AD5320"/>
    <w:rsid w:val="00AD5FB8"/>
    <w:rsid w:val="00AD6157"/>
    <w:rsid w:val="00AD66B4"/>
    <w:rsid w:val="00AD7065"/>
    <w:rsid w:val="00AE0DC7"/>
    <w:rsid w:val="00AE3BB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7418"/>
    <w:rsid w:val="00AF7C40"/>
    <w:rsid w:val="00B0081D"/>
    <w:rsid w:val="00B00837"/>
    <w:rsid w:val="00B00A25"/>
    <w:rsid w:val="00B00FF7"/>
    <w:rsid w:val="00B015CC"/>
    <w:rsid w:val="00B0204A"/>
    <w:rsid w:val="00B028CE"/>
    <w:rsid w:val="00B029C3"/>
    <w:rsid w:val="00B02AA5"/>
    <w:rsid w:val="00B03E6E"/>
    <w:rsid w:val="00B047DE"/>
    <w:rsid w:val="00B048E4"/>
    <w:rsid w:val="00B054DD"/>
    <w:rsid w:val="00B064C9"/>
    <w:rsid w:val="00B064FC"/>
    <w:rsid w:val="00B07118"/>
    <w:rsid w:val="00B072DD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B5E"/>
    <w:rsid w:val="00B175BA"/>
    <w:rsid w:val="00B17CAB"/>
    <w:rsid w:val="00B20E1F"/>
    <w:rsid w:val="00B21BAB"/>
    <w:rsid w:val="00B2232C"/>
    <w:rsid w:val="00B2246C"/>
    <w:rsid w:val="00B22616"/>
    <w:rsid w:val="00B26C97"/>
    <w:rsid w:val="00B26C9A"/>
    <w:rsid w:val="00B306BB"/>
    <w:rsid w:val="00B31952"/>
    <w:rsid w:val="00B32014"/>
    <w:rsid w:val="00B3249D"/>
    <w:rsid w:val="00B326FA"/>
    <w:rsid w:val="00B33714"/>
    <w:rsid w:val="00B34D9E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242"/>
    <w:rsid w:val="00B42AA5"/>
    <w:rsid w:val="00B430FF"/>
    <w:rsid w:val="00B437D6"/>
    <w:rsid w:val="00B447FA"/>
    <w:rsid w:val="00B452E4"/>
    <w:rsid w:val="00B46F71"/>
    <w:rsid w:val="00B50828"/>
    <w:rsid w:val="00B50D5C"/>
    <w:rsid w:val="00B5159C"/>
    <w:rsid w:val="00B52FF1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2AA8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5BB0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09C"/>
    <w:rsid w:val="00BA3AD0"/>
    <w:rsid w:val="00BA4C2B"/>
    <w:rsid w:val="00BA4D3C"/>
    <w:rsid w:val="00BA50F4"/>
    <w:rsid w:val="00BA62AF"/>
    <w:rsid w:val="00BA6A25"/>
    <w:rsid w:val="00BA6F98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B7037"/>
    <w:rsid w:val="00BC3589"/>
    <w:rsid w:val="00BC3720"/>
    <w:rsid w:val="00BC4C0E"/>
    <w:rsid w:val="00BC6D96"/>
    <w:rsid w:val="00BC75F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BA8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256"/>
    <w:rsid w:val="00C105EC"/>
    <w:rsid w:val="00C10680"/>
    <w:rsid w:val="00C1109F"/>
    <w:rsid w:val="00C11F91"/>
    <w:rsid w:val="00C12DA6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4060"/>
    <w:rsid w:val="00C34750"/>
    <w:rsid w:val="00C34CF9"/>
    <w:rsid w:val="00C362D5"/>
    <w:rsid w:val="00C36B4A"/>
    <w:rsid w:val="00C36F4F"/>
    <w:rsid w:val="00C36FC4"/>
    <w:rsid w:val="00C4153C"/>
    <w:rsid w:val="00C42B02"/>
    <w:rsid w:val="00C435F3"/>
    <w:rsid w:val="00C44546"/>
    <w:rsid w:val="00C449ED"/>
    <w:rsid w:val="00C474A8"/>
    <w:rsid w:val="00C4794B"/>
    <w:rsid w:val="00C47ACE"/>
    <w:rsid w:val="00C47E2C"/>
    <w:rsid w:val="00C5060D"/>
    <w:rsid w:val="00C50761"/>
    <w:rsid w:val="00C50767"/>
    <w:rsid w:val="00C51406"/>
    <w:rsid w:val="00C51AE3"/>
    <w:rsid w:val="00C51E63"/>
    <w:rsid w:val="00C5334B"/>
    <w:rsid w:val="00C53905"/>
    <w:rsid w:val="00C5488F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71F56"/>
    <w:rsid w:val="00C72FA9"/>
    <w:rsid w:val="00C7309A"/>
    <w:rsid w:val="00C7482C"/>
    <w:rsid w:val="00C75345"/>
    <w:rsid w:val="00C76721"/>
    <w:rsid w:val="00C80440"/>
    <w:rsid w:val="00C804B6"/>
    <w:rsid w:val="00C80590"/>
    <w:rsid w:val="00C80DB4"/>
    <w:rsid w:val="00C817C9"/>
    <w:rsid w:val="00C81E11"/>
    <w:rsid w:val="00C83D55"/>
    <w:rsid w:val="00C846C6"/>
    <w:rsid w:val="00C849EF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1531"/>
    <w:rsid w:val="00CB2155"/>
    <w:rsid w:val="00CB3267"/>
    <w:rsid w:val="00CB33D5"/>
    <w:rsid w:val="00CB4C60"/>
    <w:rsid w:val="00CB6BDA"/>
    <w:rsid w:val="00CB7D68"/>
    <w:rsid w:val="00CC0026"/>
    <w:rsid w:val="00CC055C"/>
    <w:rsid w:val="00CC0981"/>
    <w:rsid w:val="00CC0AE3"/>
    <w:rsid w:val="00CC1897"/>
    <w:rsid w:val="00CC2017"/>
    <w:rsid w:val="00CC20E7"/>
    <w:rsid w:val="00CC45D0"/>
    <w:rsid w:val="00CC54E8"/>
    <w:rsid w:val="00CC71F0"/>
    <w:rsid w:val="00CC7228"/>
    <w:rsid w:val="00CC7F81"/>
    <w:rsid w:val="00CD00AE"/>
    <w:rsid w:val="00CD019F"/>
    <w:rsid w:val="00CD1952"/>
    <w:rsid w:val="00CD24BC"/>
    <w:rsid w:val="00CD287D"/>
    <w:rsid w:val="00CD28E5"/>
    <w:rsid w:val="00CD3C4B"/>
    <w:rsid w:val="00CD3DCE"/>
    <w:rsid w:val="00CD6F1F"/>
    <w:rsid w:val="00CE0062"/>
    <w:rsid w:val="00CE0C78"/>
    <w:rsid w:val="00CE1118"/>
    <w:rsid w:val="00CE1AFD"/>
    <w:rsid w:val="00CE326F"/>
    <w:rsid w:val="00CE53EB"/>
    <w:rsid w:val="00CE6152"/>
    <w:rsid w:val="00CE6ACD"/>
    <w:rsid w:val="00CE6C13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3C8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D23"/>
    <w:rsid w:val="00D20EAF"/>
    <w:rsid w:val="00D22780"/>
    <w:rsid w:val="00D22A05"/>
    <w:rsid w:val="00D2416A"/>
    <w:rsid w:val="00D25C02"/>
    <w:rsid w:val="00D30BB8"/>
    <w:rsid w:val="00D30CF8"/>
    <w:rsid w:val="00D316FC"/>
    <w:rsid w:val="00D31C71"/>
    <w:rsid w:val="00D334C1"/>
    <w:rsid w:val="00D33A87"/>
    <w:rsid w:val="00D33D15"/>
    <w:rsid w:val="00D33F0F"/>
    <w:rsid w:val="00D34BE4"/>
    <w:rsid w:val="00D34E15"/>
    <w:rsid w:val="00D34ED3"/>
    <w:rsid w:val="00D357F7"/>
    <w:rsid w:val="00D35BAA"/>
    <w:rsid w:val="00D360E3"/>
    <w:rsid w:val="00D36C5C"/>
    <w:rsid w:val="00D36E02"/>
    <w:rsid w:val="00D37D64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DA8"/>
    <w:rsid w:val="00D64057"/>
    <w:rsid w:val="00D64D26"/>
    <w:rsid w:val="00D66DC6"/>
    <w:rsid w:val="00D67060"/>
    <w:rsid w:val="00D70176"/>
    <w:rsid w:val="00D705F5"/>
    <w:rsid w:val="00D70916"/>
    <w:rsid w:val="00D7311A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D2"/>
    <w:rsid w:val="00DA4EF0"/>
    <w:rsid w:val="00DA5609"/>
    <w:rsid w:val="00DA6736"/>
    <w:rsid w:val="00DA6758"/>
    <w:rsid w:val="00DA6C63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B7C47"/>
    <w:rsid w:val="00DC0446"/>
    <w:rsid w:val="00DC05F3"/>
    <w:rsid w:val="00DC0FC0"/>
    <w:rsid w:val="00DC1607"/>
    <w:rsid w:val="00DC24BC"/>
    <w:rsid w:val="00DC28A3"/>
    <w:rsid w:val="00DC292B"/>
    <w:rsid w:val="00DC2C11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5858"/>
    <w:rsid w:val="00DD6553"/>
    <w:rsid w:val="00DD76F9"/>
    <w:rsid w:val="00DE0798"/>
    <w:rsid w:val="00DE196E"/>
    <w:rsid w:val="00DE1F19"/>
    <w:rsid w:val="00DE315F"/>
    <w:rsid w:val="00DE4475"/>
    <w:rsid w:val="00DE530B"/>
    <w:rsid w:val="00DE60B8"/>
    <w:rsid w:val="00DF0550"/>
    <w:rsid w:val="00DF10C3"/>
    <w:rsid w:val="00DF14ED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445"/>
    <w:rsid w:val="00E00688"/>
    <w:rsid w:val="00E00B01"/>
    <w:rsid w:val="00E016DE"/>
    <w:rsid w:val="00E0273D"/>
    <w:rsid w:val="00E0286D"/>
    <w:rsid w:val="00E02CA0"/>
    <w:rsid w:val="00E02F78"/>
    <w:rsid w:val="00E03288"/>
    <w:rsid w:val="00E039DB"/>
    <w:rsid w:val="00E041B2"/>
    <w:rsid w:val="00E045AD"/>
    <w:rsid w:val="00E04D8D"/>
    <w:rsid w:val="00E04F59"/>
    <w:rsid w:val="00E0668A"/>
    <w:rsid w:val="00E06788"/>
    <w:rsid w:val="00E07254"/>
    <w:rsid w:val="00E07D1C"/>
    <w:rsid w:val="00E1046A"/>
    <w:rsid w:val="00E1078B"/>
    <w:rsid w:val="00E10924"/>
    <w:rsid w:val="00E11F13"/>
    <w:rsid w:val="00E128AA"/>
    <w:rsid w:val="00E12A69"/>
    <w:rsid w:val="00E12D55"/>
    <w:rsid w:val="00E12F8B"/>
    <w:rsid w:val="00E131F8"/>
    <w:rsid w:val="00E136C9"/>
    <w:rsid w:val="00E16594"/>
    <w:rsid w:val="00E16672"/>
    <w:rsid w:val="00E207E6"/>
    <w:rsid w:val="00E2105D"/>
    <w:rsid w:val="00E21269"/>
    <w:rsid w:val="00E219E7"/>
    <w:rsid w:val="00E2224C"/>
    <w:rsid w:val="00E22C15"/>
    <w:rsid w:val="00E2381A"/>
    <w:rsid w:val="00E245F7"/>
    <w:rsid w:val="00E24A38"/>
    <w:rsid w:val="00E250F9"/>
    <w:rsid w:val="00E25178"/>
    <w:rsid w:val="00E255E8"/>
    <w:rsid w:val="00E25626"/>
    <w:rsid w:val="00E25BAE"/>
    <w:rsid w:val="00E27CDE"/>
    <w:rsid w:val="00E307A8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B5F"/>
    <w:rsid w:val="00E40405"/>
    <w:rsid w:val="00E40434"/>
    <w:rsid w:val="00E4113C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2CB0"/>
    <w:rsid w:val="00E53004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456F"/>
    <w:rsid w:val="00E745E3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8749A"/>
    <w:rsid w:val="00E90601"/>
    <w:rsid w:val="00E90999"/>
    <w:rsid w:val="00E90CE6"/>
    <w:rsid w:val="00E912A6"/>
    <w:rsid w:val="00E9257F"/>
    <w:rsid w:val="00E92C46"/>
    <w:rsid w:val="00E93AD8"/>
    <w:rsid w:val="00E96498"/>
    <w:rsid w:val="00EA136B"/>
    <w:rsid w:val="00EA17DA"/>
    <w:rsid w:val="00EA2249"/>
    <w:rsid w:val="00EA28E5"/>
    <w:rsid w:val="00EA2E4F"/>
    <w:rsid w:val="00EA37D1"/>
    <w:rsid w:val="00EA44ED"/>
    <w:rsid w:val="00EA4CF1"/>
    <w:rsid w:val="00EA5E8A"/>
    <w:rsid w:val="00EA7145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B625C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1AAD"/>
    <w:rsid w:val="00EE23E3"/>
    <w:rsid w:val="00EE24C0"/>
    <w:rsid w:val="00EE2CCF"/>
    <w:rsid w:val="00EE5405"/>
    <w:rsid w:val="00EE5B1D"/>
    <w:rsid w:val="00EE687F"/>
    <w:rsid w:val="00EE6F9A"/>
    <w:rsid w:val="00EF04ED"/>
    <w:rsid w:val="00EF07C3"/>
    <w:rsid w:val="00EF2FF4"/>
    <w:rsid w:val="00EF3D75"/>
    <w:rsid w:val="00EF43FD"/>
    <w:rsid w:val="00EF677E"/>
    <w:rsid w:val="00F0080E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5DFC"/>
    <w:rsid w:val="00F279F8"/>
    <w:rsid w:val="00F307AA"/>
    <w:rsid w:val="00F30C4B"/>
    <w:rsid w:val="00F31558"/>
    <w:rsid w:val="00F3180C"/>
    <w:rsid w:val="00F3180E"/>
    <w:rsid w:val="00F31845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389"/>
    <w:rsid w:val="00F54ADF"/>
    <w:rsid w:val="00F551CE"/>
    <w:rsid w:val="00F55B77"/>
    <w:rsid w:val="00F5609C"/>
    <w:rsid w:val="00F5750B"/>
    <w:rsid w:val="00F57FFD"/>
    <w:rsid w:val="00F60BDA"/>
    <w:rsid w:val="00F613EB"/>
    <w:rsid w:val="00F6177F"/>
    <w:rsid w:val="00F617B6"/>
    <w:rsid w:val="00F620A3"/>
    <w:rsid w:val="00F63965"/>
    <w:rsid w:val="00F64DBE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272"/>
    <w:rsid w:val="00F76B20"/>
    <w:rsid w:val="00F77489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A4A"/>
    <w:rsid w:val="00F91BBD"/>
    <w:rsid w:val="00F91FBB"/>
    <w:rsid w:val="00F93E60"/>
    <w:rsid w:val="00F941ED"/>
    <w:rsid w:val="00F94545"/>
    <w:rsid w:val="00F94776"/>
    <w:rsid w:val="00F94C4D"/>
    <w:rsid w:val="00F9556A"/>
    <w:rsid w:val="00F955D5"/>
    <w:rsid w:val="00F97727"/>
    <w:rsid w:val="00F978BD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6114"/>
    <w:rsid w:val="00FB658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9D0"/>
    <w:rsid w:val="00FD5F80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F0116"/>
    <w:rsid w:val="00FF1A66"/>
    <w:rsid w:val="00FF2D66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3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rsid w:val="00A7609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04360-1DA0-423F-B462-90E504A8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2525</TotalTime>
  <Pages>3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6245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143</cp:revision>
  <cp:lastPrinted>2008-12-09T03:19:00Z</cp:lastPrinted>
  <dcterms:created xsi:type="dcterms:W3CDTF">2019-01-09T21:59:00Z</dcterms:created>
  <dcterms:modified xsi:type="dcterms:W3CDTF">2019-11-08T13:36:00Z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